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6BBA0" w14:textId="77777777" w:rsidR="00842B77" w:rsidRPr="009E74C9" w:rsidRDefault="00842B77" w:rsidP="00842B77">
      <w:pPr>
        <w:ind w:left="4956"/>
        <w:rPr>
          <w:color w:val="FF0000"/>
        </w:rPr>
      </w:pPr>
      <w:r>
        <w:rPr>
          <w:noProof/>
          <w:lang w:val="fr-FR" w:eastAsia="fr-FR"/>
        </w:rPr>
        <w:drawing>
          <wp:anchor distT="0" distB="0" distL="114300" distR="114300" simplePos="0" relativeHeight="251659264" behindDoc="0" locked="0" layoutInCell="1" allowOverlap="1" wp14:anchorId="0C33D6AE" wp14:editId="3BBF9971">
            <wp:simplePos x="0" y="0"/>
            <wp:positionH relativeFrom="column">
              <wp:posOffset>70485</wp:posOffset>
            </wp:positionH>
            <wp:positionV relativeFrom="paragraph">
              <wp:posOffset>176530</wp:posOffset>
            </wp:positionV>
            <wp:extent cx="3103880" cy="3059430"/>
            <wp:effectExtent l="0" t="0" r="1270" b="762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3880" cy="3059430"/>
                    </a:xfrm>
                    <a:prstGeom prst="rect">
                      <a:avLst/>
                    </a:prstGeom>
                    <a:noFill/>
                    <a:ln>
                      <a:noFill/>
                    </a:ln>
                    <a:effectLst>
                      <a:softEdge rad="317500"/>
                    </a:effectLst>
                  </pic:spPr>
                </pic:pic>
              </a:graphicData>
            </a:graphic>
            <wp14:sizeRelH relativeFrom="margin">
              <wp14:pctWidth>0</wp14:pctWidth>
            </wp14:sizeRelH>
            <wp14:sizeRelV relativeFrom="margin">
              <wp14:pctHeight>0</wp14:pctHeight>
            </wp14:sizeRelV>
          </wp:anchor>
        </w:drawing>
      </w:r>
    </w:p>
    <w:p w14:paraId="0FE8DEC4" w14:textId="77777777" w:rsidR="00842B77" w:rsidRDefault="00842B77" w:rsidP="00842B77"/>
    <w:p w14:paraId="73B6BF92" w14:textId="77777777" w:rsidR="00842B77" w:rsidRDefault="00842B77" w:rsidP="00842B77">
      <w:pPr>
        <w:spacing w:after="160"/>
        <w:jc w:val="left"/>
        <w:rPr>
          <w:rFonts w:ascii="Bradley Hand ITC" w:hAnsi="Bradley Hand ITC"/>
          <w:b/>
          <w:bCs/>
          <w:sz w:val="48"/>
          <w:szCs w:val="48"/>
        </w:rPr>
      </w:pPr>
      <w:r>
        <w:rPr>
          <w:noProof/>
          <w:lang w:val="fr-FR" w:eastAsia="fr-FR"/>
        </w:rPr>
        <mc:AlternateContent>
          <mc:Choice Requires="wps">
            <w:drawing>
              <wp:anchor distT="0" distB="0" distL="114300" distR="114300" simplePos="0" relativeHeight="251660288" behindDoc="0" locked="0" layoutInCell="1" allowOverlap="1" wp14:anchorId="406E61C9" wp14:editId="65AA3EC6">
                <wp:simplePos x="0" y="0"/>
                <wp:positionH relativeFrom="column">
                  <wp:posOffset>3103880</wp:posOffset>
                </wp:positionH>
                <wp:positionV relativeFrom="paragraph">
                  <wp:posOffset>201930</wp:posOffset>
                </wp:positionV>
                <wp:extent cx="3068320" cy="1352550"/>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3068320" cy="1352550"/>
                        </a:xfrm>
                        <a:prstGeom prst="rect">
                          <a:avLst/>
                        </a:prstGeom>
                        <a:noFill/>
                        <a:ln>
                          <a:noFill/>
                        </a:ln>
                      </wps:spPr>
                      <wps:txbx>
                        <w:txbxContent>
                          <w:p w14:paraId="27CE3384" w14:textId="77777777" w:rsidR="00B94803" w:rsidRPr="00A70A21" w:rsidRDefault="00B94803" w:rsidP="00842B77">
                            <w:pPr>
                              <w:jc w:val="center"/>
                              <w:rPr>
                                <w:b/>
                                <w:noProof/>
                                <w:color w:val="8E0000"/>
                                <w:sz w:val="44"/>
                                <w:szCs w:val="44"/>
                                <w:lang w:val="fr-CD"/>
                                <w14:shadow w14:blurRad="0" w14:dist="38100" w14:dir="2700000" w14:sx="100000" w14:sy="100000" w14:kx="0" w14:ky="0" w14:algn="tl">
                                  <w14:schemeClr w14:val="accent2"/>
                                </w14:shadow>
                                <w14:textOutline w14:w="6604" w14:cap="flat" w14:cmpd="sng" w14:algn="ctr">
                                  <w14:solidFill>
                                    <w14:schemeClr w14:val="accent2">
                                      <w14:lumMod w14:val="75000"/>
                                    </w14:schemeClr>
                                  </w14:solidFill>
                                  <w14:prstDash w14:val="solid"/>
                                  <w14:round/>
                                </w14:textOutline>
                              </w:rPr>
                            </w:pPr>
                            <w:r w:rsidRPr="00A70A21">
                              <w:rPr>
                                <w:b/>
                                <w:noProof/>
                                <w:color w:val="8E0000"/>
                                <w:sz w:val="44"/>
                                <w:szCs w:val="44"/>
                                <w:lang w:val="fr-CD"/>
                                <w14:shadow w14:blurRad="0" w14:dist="38100" w14:dir="2700000" w14:sx="100000" w14:sy="100000" w14:kx="0" w14:ky="0" w14:algn="tl">
                                  <w14:schemeClr w14:val="accent2"/>
                                </w14:shadow>
                                <w14:textOutline w14:w="6604" w14:cap="flat" w14:cmpd="sng" w14:algn="ctr">
                                  <w14:solidFill>
                                    <w14:schemeClr w14:val="accent2">
                                      <w14:lumMod w14:val="75000"/>
                                    </w14:schemeClr>
                                  </w14:solidFill>
                                  <w14:prstDash w14:val="solid"/>
                                  <w14:round/>
                                </w14:textOutline>
                              </w:rPr>
                              <w:t xml:space="preserve">“UNE SEULE FAMILLE </w:t>
                            </w:r>
                          </w:p>
                          <w:p w14:paraId="2C9B2473" w14:textId="77777777" w:rsidR="00B94803" w:rsidRPr="00A70A21" w:rsidRDefault="00B94803" w:rsidP="00842B77">
                            <w:pPr>
                              <w:jc w:val="center"/>
                              <w:rPr>
                                <w:b/>
                                <w:noProof/>
                                <w:color w:val="8E0000"/>
                                <w:sz w:val="44"/>
                                <w:szCs w:val="44"/>
                                <w:lang w:val="fr-CD"/>
                                <w14:shadow w14:blurRad="0" w14:dist="38100" w14:dir="2700000" w14:sx="100000" w14:sy="100000" w14:kx="0" w14:ky="0" w14:algn="tl">
                                  <w14:schemeClr w14:val="accent2"/>
                                </w14:shadow>
                                <w14:textOutline w14:w="6604" w14:cap="flat" w14:cmpd="sng" w14:algn="ctr">
                                  <w14:solidFill>
                                    <w14:schemeClr w14:val="accent2">
                                      <w14:lumMod w14:val="75000"/>
                                    </w14:schemeClr>
                                  </w14:solidFill>
                                  <w14:prstDash w14:val="solid"/>
                                  <w14:round/>
                                </w14:textOutline>
                              </w:rPr>
                            </w:pPr>
                            <w:r w:rsidRPr="00A70A21">
                              <w:rPr>
                                <w:b/>
                                <w:noProof/>
                                <w:color w:val="8E0000"/>
                                <w:sz w:val="44"/>
                                <w:szCs w:val="44"/>
                                <w:lang w:val="fr-CD"/>
                                <w14:shadow w14:blurRad="0" w14:dist="38100" w14:dir="2700000" w14:sx="100000" w14:sy="100000" w14:kx="0" w14:ky="0" w14:algn="tl">
                                  <w14:schemeClr w14:val="accent2"/>
                                </w14:shadow>
                                <w14:textOutline w14:w="6604" w14:cap="flat" w14:cmpd="sng" w14:algn="ctr">
                                  <w14:solidFill>
                                    <w14:schemeClr w14:val="accent2">
                                      <w14:lumMod w14:val="75000"/>
                                    </w14:schemeClr>
                                  </w14:solidFill>
                                  <w14:prstDash w14:val="solid"/>
                                  <w14:round/>
                                </w14:textOutline>
                              </w:rPr>
                              <w:t xml:space="preserve">UN SEUL COEUR </w:t>
                            </w:r>
                          </w:p>
                          <w:p w14:paraId="56D20CEB" w14:textId="77777777" w:rsidR="00B94803" w:rsidRPr="00A32C09" w:rsidRDefault="00B94803" w:rsidP="00842B77">
                            <w:pPr>
                              <w:jc w:val="center"/>
                              <w:rPr>
                                <w:b/>
                                <w:noProof/>
                                <w:color w:val="8E0000"/>
                                <w:sz w:val="44"/>
                                <w:szCs w:val="44"/>
                                <w14:shadow w14:blurRad="0" w14:dist="38100" w14:dir="2700000" w14:sx="100000" w14:sy="100000" w14:kx="0" w14:ky="0" w14:algn="tl">
                                  <w14:schemeClr w14:val="accent2"/>
                                </w14:shadow>
                                <w14:textOutline w14:w="6604" w14:cap="flat" w14:cmpd="sng" w14:algn="ctr">
                                  <w14:solidFill>
                                    <w14:schemeClr w14:val="accent2">
                                      <w14:lumMod w14:val="75000"/>
                                    </w14:schemeClr>
                                  </w14:solidFill>
                                  <w14:prstDash w14:val="solid"/>
                                  <w14:round/>
                                </w14:textOutline>
                              </w:rPr>
                            </w:pPr>
                            <w:r>
                              <w:rPr>
                                <w:b/>
                                <w:noProof/>
                                <w:color w:val="8E0000"/>
                                <w:sz w:val="44"/>
                                <w:szCs w:val="44"/>
                                <w14:shadow w14:blurRad="0" w14:dist="38100" w14:dir="2700000" w14:sx="100000" w14:sy="100000" w14:kx="0" w14:ky="0" w14:algn="tl">
                                  <w14:schemeClr w14:val="accent2"/>
                                </w14:shadow>
                                <w14:textOutline w14:w="6604" w14:cap="flat" w14:cmpd="sng" w14:algn="ctr">
                                  <w14:solidFill>
                                    <w14:schemeClr w14:val="accent2">
                                      <w14:lumMod w14:val="75000"/>
                                    </w14:schemeClr>
                                  </w14:solidFill>
                                  <w14:prstDash w14:val="solid"/>
                                  <w14:round/>
                                </w14:textOutline>
                              </w:rPr>
                              <w:t>POUR LA MISSIO</w:t>
                            </w:r>
                            <w:r w:rsidRPr="00A32C09">
                              <w:rPr>
                                <w:b/>
                                <w:noProof/>
                                <w:color w:val="8E0000"/>
                                <w:sz w:val="44"/>
                                <w:szCs w:val="44"/>
                                <w14:shadow w14:blurRad="0" w14:dist="38100" w14:dir="2700000" w14:sx="100000" w14:sy="100000" w14:kx="0" w14:ky="0" w14:algn="tl">
                                  <w14:schemeClr w14:val="accent2"/>
                                </w14:shadow>
                                <w14:textOutline w14:w="6604" w14:cap="flat" w14:cmpd="sng" w14:algn="ctr">
                                  <w14:solidFill>
                                    <w14:schemeClr w14:val="accent2">
                                      <w14:lumMod w14:val="75000"/>
                                    </w14:schemeClr>
                                  </w14:solidFill>
                                  <w14:prstDash w14:val="solid"/>
                                  <w14:round/>
                                </w14:textOutline>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E61C9" id="_x0000_t202" coordsize="21600,21600" o:spt="202" path="m,l,21600r21600,l21600,xe">
                <v:stroke joinstyle="miter"/>
                <v:path gradientshapeok="t" o:connecttype="rect"/>
              </v:shapetype>
              <v:shape id="Casella di testo 8" o:spid="_x0000_s1026" type="#_x0000_t202" style="position:absolute;margin-left:244.4pt;margin-top:15.9pt;width:241.6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" filled="f" stroked="f">
                <v:textbox>
                  <w:txbxContent>
                    <w:p w14:paraId="27CE3384" w14:textId="77777777" w:rsidR="00B94803" w:rsidRPr="00A70A21" w:rsidRDefault="00B94803" w:rsidP="00842B77">
                      <w:pPr>
                        <w:jc w:val="center"/>
                        <w:rPr>
                          <w:b/>
                          <w:noProof/>
                          <w:color w:val="8E0000"/>
                          <w:sz w:val="44"/>
                          <w:szCs w:val="44"/>
                          <w:lang w:val="fr-CD"/>
                          <w14:shadow w14:blurRad="0" w14:dist="38100" w14:dir="2700000" w14:sx="100000" w14:sy="100000" w14:kx="0" w14:ky="0" w14:algn="tl">
                            <w14:schemeClr w14:val="accent2"/>
                          </w14:shadow>
                          <w14:textOutline w14:w="6604" w14:cap="flat" w14:cmpd="sng" w14:algn="ctr">
                            <w14:solidFill>
                              <w14:schemeClr w14:val="accent2">
                                <w14:lumMod w14:val="75000"/>
                              </w14:schemeClr>
                            </w14:solidFill>
                            <w14:prstDash w14:val="solid"/>
                            <w14:round/>
                          </w14:textOutline>
                        </w:rPr>
                      </w:pPr>
                      <w:r w:rsidRPr="00A70A21">
                        <w:rPr>
                          <w:b/>
                          <w:noProof/>
                          <w:color w:val="8E0000"/>
                          <w:sz w:val="44"/>
                          <w:szCs w:val="44"/>
                          <w:lang w:val="fr-CD"/>
                          <w14:shadow w14:blurRad="0" w14:dist="38100" w14:dir="2700000" w14:sx="100000" w14:sy="100000" w14:kx="0" w14:ky="0" w14:algn="tl">
                            <w14:schemeClr w14:val="accent2"/>
                          </w14:shadow>
                          <w14:textOutline w14:w="6604" w14:cap="flat" w14:cmpd="sng" w14:algn="ctr">
                            <w14:solidFill>
                              <w14:schemeClr w14:val="accent2">
                                <w14:lumMod w14:val="75000"/>
                              </w14:schemeClr>
                            </w14:solidFill>
                            <w14:prstDash w14:val="solid"/>
                            <w14:round/>
                          </w14:textOutline>
                        </w:rPr>
                        <w:t xml:space="preserve">“UNE SEULE FAMILLE </w:t>
                      </w:r>
                    </w:p>
                    <w:p w14:paraId="2C9B2473" w14:textId="77777777" w:rsidR="00B94803" w:rsidRPr="00A70A21" w:rsidRDefault="00B94803" w:rsidP="00842B77">
                      <w:pPr>
                        <w:jc w:val="center"/>
                        <w:rPr>
                          <w:b/>
                          <w:noProof/>
                          <w:color w:val="8E0000"/>
                          <w:sz w:val="44"/>
                          <w:szCs w:val="44"/>
                          <w:lang w:val="fr-CD"/>
                          <w14:shadow w14:blurRad="0" w14:dist="38100" w14:dir="2700000" w14:sx="100000" w14:sy="100000" w14:kx="0" w14:ky="0" w14:algn="tl">
                            <w14:schemeClr w14:val="accent2"/>
                          </w14:shadow>
                          <w14:textOutline w14:w="6604" w14:cap="flat" w14:cmpd="sng" w14:algn="ctr">
                            <w14:solidFill>
                              <w14:schemeClr w14:val="accent2">
                                <w14:lumMod w14:val="75000"/>
                              </w14:schemeClr>
                            </w14:solidFill>
                            <w14:prstDash w14:val="solid"/>
                            <w14:round/>
                          </w14:textOutline>
                        </w:rPr>
                      </w:pPr>
                      <w:r w:rsidRPr="00A70A21">
                        <w:rPr>
                          <w:b/>
                          <w:noProof/>
                          <w:color w:val="8E0000"/>
                          <w:sz w:val="44"/>
                          <w:szCs w:val="44"/>
                          <w:lang w:val="fr-CD"/>
                          <w14:shadow w14:blurRad="0" w14:dist="38100" w14:dir="2700000" w14:sx="100000" w14:sy="100000" w14:kx="0" w14:ky="0" w14:algn="tl">
                            <w14:schemeClr w14:val="accent2"/>
                          </w14:shadow>
                          <w14:textOutline w14:w="6604" w14:cap="flat" w14:cmpd="sng" w14:algn="ctr">
                            <w14:solidFill>
                              <w14:schemeClr w14:val="accent2">
                                <w14:lumMod w14:val="75000"/>
                              </w14:schemeClr>
                            </w14:solidFill>
                            <w14:prstDash w14:val="solid"/>
                            <w14:round/>
                          </w14:textOutline>
                        </w:rPr>
                        <w:t xml:space="preserve">UN SEUL COEUR </w:t>
                      </w:r>
                    </w:p>
                    <w:p w14:paraId="56D20CEB" w14:textId="77777777" w:rsidR="00B94803" w:rsidRPr="00A32C09" w:rsidRDefault="00B94803" w:rsidP="00842B77">
                      <w:pPr>
                        <w:jc w:val="center"/>
                        <w:rPr>
                          <w:b/>
                          <w:noProof/>
                          <w:color w:val="8E0000"/>
                          <w:sz w:val="44"/>
                          <w:szCs w:val="44"/>
                          <w14:shadow w14:blurRad="0" w14:dist="38100" w14:dir="2700000" w14:sx="100000" w14:sy="100000" w14:kx="0" w14:ky="0" w14:algn="tl">
                            <w14:schemeClr w14:val="accent2"/>
                          </w14:shadow>
                          <w14:textOutline w14:w="6604" w14:cap="flat" w14:cmpd="sng" w14:algn="ctr">
                            <w14:solidFill>
                              <w14:schemeClr w14:val="accent2">
                                <w14:lumMod w14:val="75000"/>
                              </w14:schemeClr>
                            </w14:solidFill>
                            <w14:prstDash w14:val="solid"/>
                            <w14:round/>
                          </w14:textOutline>
                        </w:rPr>
                      </w:pPr>
                      <w:r>
                        <w:rPr>
                          <w:b/>
                          <w:noProof/>
                          <w:color w:val="8E0000"/>
                          <w:sz w:val="44"/>
                          <w:szCs w:val="44"/>
                          <w14:shadow w14:blurRad="0" w14:dist="38100" w14:dir="2700000" w14:sx="100000" w14:sy="100000" w14:kx="0" w14:ky="0" w14:algn="tl">
                            <w14:schemeClr w14:val="accent2"/>
                          </w14:shadow>
                          <w14:textOutline w14:w="6604" w14:cap="flat" w14:cmpd="sng" w14:algn="ctr">
                            <w14:solidFill>
                              <w14:schemeClr w14:val="accent2">
                                <w14:lumMod w14:val="75000"/>
                              </w14:schemeClr>
                            </w14:solidFill>
                            <w14:prstDash w14:val="solid"/>
                            <w14:round/>
                          </w14:textOutline>
                        </w:rPr>
                        <w:t>POUR LA MISSIO</w:t>
                      </w:r>
                      <w:r w:rsidRPr="00A32C09">
                        <w:rPr>
                          <w:b/>
                          <w:noProof/>
                          <w:color w:val="8E0000"/>
                          <w:sz w:val="44"/>
                          <w:szCs w:val="44"/>
                          <w14:shadow w14:blurRad="0" w14:dist="38100" w14:dir="2700000" w14:sx="100000" w14:sy="100000" w14:kx="0" w14:ky="0" w14:algn="tl">
                            <w14:schemeClr w14:val="accent2"/>
                          </w14:shadow>
                          <w14:textOutline w14:w="6604" w14:cap="flat" w14:cmpd="sng" w14:algn="ctr">
                            <w14:solidFill>
                              <w14:schemeClr w14:val="accent2">
                                <w14:lumMod w14:val="75000"/>
                              </w14:schemeClr>
                            </w14:solidFill>
                            <w14:prstDash w14:val="solid"/>
                            <w14:round/>
                          </w14:textOutline>
                        </w:rPr>
                        <w:t>N”</w:t>
                      </w:r>
                    </w:p>
                  </w:txbxContent>
                </v:textbox>
              </v:shape>
            </w:pict>
          </mc:Fallback>
        </mc:AlternateContent>
      </w:r>
    </w:p>
    <w:p w14:paraId="44E030FC" w14:textId="77777777" w:rsidR="00842B77" w:rsidRDefault="00842B77" w:rsidP="00842B77">
      <w:pPr>
        <w:spacing w:after="160"/>
        <w:jc w:val="left"/>
        <w:rPr>
          <w:rFonts w:ascii="Bradley Hand ITC" w:hAnsi="Bradley Hand ITC"/>
          <w:b/>
          <w:bCs/>
          <w:sz w:val="48"/>
          <w:szCs w:val="48"/>
        </w:rPr>
      </w:pPr>
    </w:p>
    <w:p w14:paraId="67C41194" w14:textId="77777777" w:rsidR="00842B77" w:rsidRDefault="00842B77" w:rsidP="00842B77">
      <w:pPr>
        <w:spacing w:after="160"/>
        <w:jc w:val="left"/>
        <w:rPr>
          <w:rFonts w:ascii="Bradley Hand ITC" w:hAnsi="Bradley Hand ITC"/>
          <w:b/>
          <w:bCs/>
          <w:sz w:val="48"/>
          <w:szCs w:val="48"/>
        </w:rPr>
      </w:pPr>
    </w:p>
    <w:p w14:paraId="67E35964" w14:textId="77777777" w:rsidR="00842B77" w:rsidRDefault="00842B77" w:rsidP="00842B77">
      <w:pPr>
        <w:spacing w:after="160"/>
        <w:jc w:val="left"/>
        <w:rPr>
          <w:rFonts w:ascii="Bradley Hand ITC" w:hAnsi="Bradley Hand ITC"/>
          <w:b/>
          <w:bCs/>
          <w:sz w:val="48"/>
          <w:szCs w:val="48"/>
        </w:rPr>
      </w:pPr>
    </w:p>
    <w:p w14:paraId="17E9507C" w14:textId="77777777" w:rsidR="00842B77" w:rsidRDefault="00842B77" w:rsidP="00842B77">
      <w:pPr>
        <w:spacing w:after="160"/>
        <w:jc w:val="left"/>
        <w:rPr>
          <w:rFonts w:ascii="Bradley Hand ITC" w:hAnsi="Bradley Hand ITC"/>
          <w:b/>
          <w:bCs/>
          <w:sz w:val="48"/>
          <w:szCs w:val="48"/>
        </w:rPr>
      </w:pPr>
    </w:p>
    <w:p w14:paraId="6CC161E3" w14:textId="77777777" w:rsidR="00842B77" w:rsidRDefault="00842B77" w:rsidP="00842B77">
      <w:pPr>
        <w:spacing w:after="160"/>
        <w:jc w:val="left"/>
        <w:rPr>
          <w:rFonts w:ascii="Bradley Hand ITC" w:hAnsi="Bradley Hand ITC"/>
          <w:b/>
          <w:bCs/>
          <w:sz w:val="48"/>
          <w:szCs w:val="48"/>
        </w:rPr>
      </w:pPr>
    </w:p>
    <w:p w14:paraId="51D52E2F" w14:textId="77777777" w:rsidR="00842B77" w:rsidRPr="00721226" w:rsidRDefault="00842B77" w:rsidP="00842B77">
      <w:pPr>
        <w:pStyle w:val="Ttulo2"/>
        <w:numPr>
          <w:ilvl w:val="0"/>
          <w:numId w:val="6"/>
        </w:numPr>
        <w:rPr>
          <w:b/>
          <w:bCs w:val="0"/>
        </w:rPr>
      </w:pPr>
      <w:r>
        <w:rPr>
          <w:b/>
          <w:bCs w:val="0"/>
        </w:rPr>
        <w:t>INTRODUCTION MOTIVATIONNELLE</w:t>
      </w:r>
    </w:p>
    <w:p w14:paraId="7A59B07D" w14:textId="77777777" w:rsidR="00842B77" w:rsidRDefault="00842B77" w:rsidP="00A70A21">
      <w:pPr>
        <w:spacing w:after="160"/>
        <w:ind w:left="284" w:right="567"/>
        <w:rPr>
          <w:rFonts w:asciiTheme="minorHAnsi" w:hAnsiTheme="minorHAnsi"/>
          <w:color w:val="000000" w:themeColor="text1"/>
          <w:lang w:val="fr-FR"/>
        </w:rPr>
      </w:pPr>
      <w:r w:rsidRPr="00842B77">
        <w:rPr>
          <w:rFonts w:asciiTheme="minorHAnsi" w:hAnsiTheme="minorHAnsi"/>
          <w:lang w:val="fr-FR"/>
        </w:rPr>
        <w:t xml:space="preserve">Les Missionnaires </w:t>
      </w:r>
      <w:r w:rsidR="005C4FE1" w:rsidRPr="00842B77">
        <w:rPr>
          <w:rFonts w:asciiTheme="minorHAnsi" w:hAnsiTheme="minorHAnsi"/>
          <w:lang w:val="fr-FR"/>
        </w:rPr>
        <w:t>Clarétaines</w:t>
      </w:r>
      <w:r w:rsidRPr="00842B77">
        <w:rPr>
          <w:rFonts w:asciiTheme="minorHAnsi" w:hAnsiTheme="minorHAnsi"/>
          <w:lang w:val="fr-FR"/>
        </w:rPr>
        <w:t xml:space="preserve"> et tous ceux qui partagent le même charisme, célébrons 100 ans d’un événement important de notre Institut, une étape historique qui a permis de rendre visible le rêve de Maria Antonia Paris : </w:t>
      </w:r>
      <w:r w:rsidRPr="005C4FE1">
        <w:rPr>
          <w:rFonts w:asciiTheme="minorHAnsi" w:hAnsiTheme="minorHAnsi"/>
          <w:b/>
          <w:i/>
          <w:lang w:val="fr-FR"/>
        </w:rPr>
        <w:t>"Tout est en commun, car dans notre Ordre, tout est une Maison, même si nous en avons déjà mille"</w:t>
      </w:r>
      <w:r w:rsidRPr="41468C0B">
        <w:rPr>
          <w:rStyle w:val="Refdenotaalpie"/>
          <w:rFonts w:asciiTheme="minorHAnsi" w:eastAsia="Times New Roman" w:hAnsiTheme="minorHAnsi"/>
          <w:i/>
          <w:iCs/>
          <w:color w:val="000000" w:themeColor="text1"/>
          <w:lang w:eastAsia="it-IT"/>
        </w:rPr>
        <w:footnoteReference w:id="1"/>
      </w:r>
      <w:r w:rsidRPr="005C4FE1">
        <w:rPr>
          <w:rFonts w:asciiTheme="minorHAnsi" w:eastAsia="Times New Roman" w:hAnsiTheme="minorHAnsi"/>
          <w:color w:val="000000" w:themeColor="text1"/>
          <w:lang w:val="fr-FR" w:eastAsia="it-IT"/>
        </w:rPr>
        <w:t xml:space="preserve">. </w:t>
      </w:r>
      <w:r w:rsidRPr="005C4FE1">
        <w:rPr>
          <w:rFonts w:asciiTheme="minorHAnsi" w:hAnsiTheme="minorHAnsi"/>
          <w:color w:val="000000" w:themeColor="text1"/>
          <w:lang w:val="fr-FR"/>
        </w:rPr>
        <w:t xml:space="preserve"> </w:t>
      </w:r>
    </w:p>
    <w:p w14:paraId="5DD4AF6F" w14:textId="77777777" w:rsidR="00842B77" w:rsidRDefault="00DD302D" w:rsidP="00A70A21">
      <w:pPr>
        <w:spacing w:after="160"/>
        <w:ind w:left="284" w:right="567"/>
        <w:rPr>
          <w:rFonts w:ascii="Bookman Old Style" w:eastAsia="Times New Roman" w:hAnsi="Bookman Old Style" w:cstheme="majorHAnsi"/>
          <w:color w:val="000000" w:themeColor="text1"/>
          <w:lang w:val="fr-FR" w:eastAsia="it-IT"/>
        </w:rPr>
      </w:pPr>
      <w:r w:rsidRPr="00DD302D">
        <w:rPr>
          <w:rFonts w:asciiTheme="minorHAnsi" w:hAnsiTheme="minorHAnsi"/>
          <w:lang w:val="fr-FR"/>
        </w:rPr>
        <w:t>Le premier Chapitre général de l’Institut a eu lieu du 25 au 29 septembre 1920</w:t>
      </w:r>
      <w:r w:rsidRPr="00261213">
        <w:rPr>
          <w:rStyle w:val="Refdenotaalpie"/>
          <w:rFonts w:asciiTheme="minorHAnsi" w:hAnsiTheme="minorHAnsi" w:cstheme="minorHAnsi"/>
        </w:rPr>
        <w:footnoteReference w:id="2"/>
      </w:r>
      <w:r w:rsidRPr="00DD302D">
        <w:rPr>
          <w:rFonts w:asciiTheme="minorHAnsi" w:hAnsiTheme="minorHAnsi"/>
          <w:lang w:val="fr-FR"/>
        </w:rPr>
        <w:t xml:space="preserve">. Ce fut un pas significatif dans le souci de la prise en charge de l’unité qui a permis d’être une seule Congrégation, non seulement dans des expressions de proximité ou d’intérêt, mais aussi dans la structure, l’échange de sœurs, l’amélioration des moyens disponibles pour la mission, la manière de surmonter les isolations et de donner un nouvel élan, unies, aux transformations sociales du monde : </w:t>
      </w:r>
      <w:r w:rsidRPr="00DD302D">
        <w:rPr>
          <w:rFonts w:asciiTheme="minorHAnsi" w:hAnsiTheme="minorHAnsi"/>
          <w:b/>
          <w:i/>
          <w:lang w:val="fr-FR"/>
        </w:rPr>
        <w:t>"c’est l’union mutuelle et la charité qui font de nous une seule famille et un seul cœur comme le Seigneur le veut  de nous"</w:t>
      </w:r>
      <w:r w:rsidR="00842B77">
        <w:rPr>
          <w:rStyle w:val="Refdenotaalpie"/>
          <w:rFonts w:asciiTheme="minorHAnsi" w:hAnsiTheme="minorHAnsi" w:cstheme="minorHAnsi"/>
          <w:color w:val="000000" w:themeColor="text1"/>
        </w:rPr>
        <w:footnoteReference w:id="3"/>
      </w:r>
      <w:r w:rsidR="00842B77" w:rsidRPr="00613610">
        <w:rPr>
          <w:rFonts w:ascii="Bookman Old Style" w:eastAsia="Times New Roman" w:hAnsi="Bookman Old Style" w:cstheme="majorHAnsi"/>
          <w:color w:val="000000" w:themeColor="text1"/>
          <w:lang w:val="fr-FR" w:eastAsia="it-IT"/>
        </w:rPr>
        <w:t xml:space="preserve"> </w:t>
      </w:r>
    </w:p>
    <w:p w14:paraId="435B1143" w14:textId="77777777" w:rsidR="00842B77" w:rsidRDefault="00771806" w:rsidP="00A70A21">
      <w:pPr>
        <w:spacing w:after="0" w:line="240" w:lineRule="auto"/>
        <w:ind w:left="284" w:right="567"/>
        <w:rPr>
          <w:rFonts w:asciiTheme="minorHAnsi" w:hAnsiTheme="minorHAnsi" w:cstheme="minorHAnsi"/>
          <w:i/>
          <w:iCs/>
          <w:color w:val="000000" w:themeColor="text1"/>
          <w:lang w:val="fr-FR"/>
        </w:rPr>
      </w:pPr>
      <w:r w:rsidRPr="00771806">
        <w:rPr>
          <w:rFonts w:asciiTheme="minorHAnsi" w:hAnsiTheme="minorHAnsi"/>
          <w:lang w:val="fr-FR"/>
        </w:rPr>
        <w:t>Nous célébrons également le 150e anniversaire de la mort du P. Claret. Lui, comme M. Paris, a toujours insisté sur l’importance de vivre en fraterni</w:t>
      </w:r>
      <w:r w:rsidR="00342952">
        <w:rPr>
          <w:rFonts w:asciiTheme="minorHAnsi" w:hAnsiTheme="minorHAnsi"/>
          <w:lang w:val="fr-FR"/>
        </w:rPr>
        <w:t>té en partageant la mission et i</w:t>
      </w:r>
      <w:r w:rsidRPr="00771806">
        <w:rPr>
          <w:rFonts w:asciiTheme="minorHAnsi" w:hAnsiTheme="minorHAnsi"/>
          <w:lang w:val="fr-FR"/>
        </w:rPr>
        <w:t xml:space="preserve">l nous raconte : </w:t>
      </w:r>
      <w:r w:rsidRPr="00771806">
        <w:rPr>
          <w:rFonts w:asciiTheme="minorHAnsi" w:hAnsiTheme="minorHAnsi"/>
          <w:i/>
          <w:lang w:val="fr-FR"/>
        </w:rPr>
        <w:t xml:space="preserve">"Ainsi notre maison était donc l’admiration de tous les étrangers qui en étaient témoins... et il semble que Dieu les amenait pour qu’ils voient ce beau spectacle. Ils ne pouvaient s'empêcher de remarquer que notre maison était comme une ruche, certains partaient déjà, d'autres y entraient, selon les dispositions que je leur donnais, et tout le </w:t>
      </w:r>
      <w:r w:rsidRPr="00771806">
        <w:rPr>
          <w:rFonts w:asciiTheme="minorHAnsi" w:hAnsiTheme="minorHAnsi"/>
          <w:i/>
          <w:lang w:val="fr-FR"/>
        </w:rPr>
        <w:lastRenderedPageBreak/>
        <w:t>monde était heureux et joyeux. Les étrangers étaient alors étonnés de ce q</w:t>
      </w:r>
      <w:r>
        <w:rPr>
          <w:rFonts w:asciiTheme="minorHAnsi" w:hAnsiTheme="minorHAnsi"/>
          <w:i/>
          <w:lang w:val="fr-FR"/>
        </w:rPr>
        <w:t>u’ils voyaient et louaient Dieu</w:t>
      </w:r>
      <w:r w:rsidR="00842B77" w:rsidRPr="006F7F95">
        <w:rPr>
          <w:rStyle w:val="Refdenotaalpie"/>
          <w:rFonts w:asciiTheme="minorHAnsi" w:hAnsiTheme="minorHAnsi" w:cstheme="minorHAnsi"/>
          <w:i/>
          <w:iCs/>
          <w:color w:val="000000" w:themeColor="text1"/>
        </w:rPr>
        <w:footnoteReference w:id="4"/>
      </w:r>
      <w:r w:rsidR="00842B77" w:rsidRPr="00771806">
        <w:rPr>
          <w:rFonts w:asciiTheme="minorHAnsi" w:hAnsiTheme="minorHAnsi" w:cstheme="minorHAnsi"/>
          <w:i/>
          <w:iCs/>
          <w:color w:val="000000" w:themeColor="text1"/>
          <w:lang w:val="fr-FR"/>
        </w:rPr>
        <w:t xml:space="preserve">.  </w:t>
      </w:r>
    </w:p>
    <w:p w14:paraId="358219F4" w14:textId="77777777" w:rsidR="00A70A21" w:rsidRPr="00A70A21" w:rsidRDefault="00A70A21" w:rsidP="00A70A21">
      <w:pPr>
        <w:spacing w:after="0" w:line="240" w:lineRule="auto"/>
        <w:ind w:left="284" w:right="567"/>
        <w:rPr>
          <w:rFonts w:asciiTheme="minorHAnsi" w:hAnsiTheme="minorHAnsi"/>
          <w:sz w:val="8"/>
          <w:szCs w:val="8"/>
          <w:lang w:val="fr-FR"/>
        </w:rPr>
      </w:pPr>
    </w:p>
    <w:p w14:paraId="17B20C50" w14:textId="5B2A81E0" w:rsidR="00842B77" w:rsidRDefault="00771806" w:rsidP="00A70A21">
      <w:pPr>
        <w:spacing w:after="0" w:line="240" w:lineRule="auto"/>
        <w:ind w:left="284" w:right="567"/>
        <w:rPr>
          <w:rFonts w:asciiTheme="minorHAnsi" w:hAnsiTheme="minorHAnsi"/>
          <w:lang w:val="fr-FR"/>
        </w:rPr>
      </w:pPr>
      <w:r w:rsidRPr="00771806">
        <w:rPr>
          <w:rFonts w:asciiTheme="minorHAnsi" w:hAnsiTheme="minorHAnsi"/>
          <w:lang w:val="fr-FR"/>
        </w:rPr>
        <w:t>C’est ainsi que cela s’est passé depuis le début dans les pr</w:t>
      </w:r>
      <w:r>
        <w:rPr>
          <w:rFonts w:asciiTheme="minorHAnsi" w:hAnsiTheme="minorHAnsi"/>
          <w:lang w:val="fr-FR"/>
        </w:rPr>
        <w:t xml:space="preserve">emières communautés </w:t>
      </w:r>
      <w:proofErr w:type="gramStart"/>
      <w:r>
        <w:rPr>
          <w:rFonts w:asciiTheme="minorHAnsi" w:hAnsiTheme="minorHAnsi"/>
          <w:lang w:val="fr-FR"/>
        </w:rPr>
        <w:t>chrétiennes</w:t>
      </w:r>
      <w:r w:rsidRPr="00771806">
        <w:rPr>
          <w:rFonts w:asciiTheme="minorHAnsi" w:hAnsiTheme="minorHAnsi"/>
          <w:lang w:val="fr-FR"/>
        </w:rPr>
        <w:t>:</w:t>
      </w:r>
      <w:proofErr w:type="gramEnd"/>
      <w:r w:rsidRPr="00771806">
        <w:rPr>
          <w:rFonts w:asciiTheme="minorHAnsi" w:hAnsiTheme="minorHAnsi"/>
          <w:lang w:val="fr-FR"/>
        </w:rPr>
        <w:t xml:space="preserve"> les premiers apôtres ont reçu ensemble le don de l’Esprit, ils ont persévéré en communauté dans l’enseignement, l’Eucharistie et la prière commune, tout cela avec simplicité et joie, en étant des témoins efficaces au milieu du peuple</w:t>
      </w:r>
      <w:r w:rsidRPr="006F7F95">
        <w:rPr>
          <w:rStyle w:val="Refdenotaalpie"/>
          <w:rFonts w:eastAsia="Times New Roman" w:cs="Calibri"/>
          <w:color w:val="000000"/>
          <w:lang w:eastAsia="es-ES"/>
        </w:rPr>
        <w:footnoteReference w:id="5"/>
      </w:r>
      <w:r w:rsidRPr="00771806">
        <w:rPr>
          <w:rFonts w:asciiTheme="minorHAnsi" w:hAnsiTheme="minorHAnsi"/>
          <w:lang w:val="fr-FR"/>
        </w:rPr>
        <w:t>. En communauté, ils discernaient les besoins</w:t>
      </w:r>
      <w:r w:rsidR="003874D4" w:rsidRPr="006F7F95">
        <w:rPr>
          <w:rStyle w:val="Refdenotaalpie"/>
          <w:rFonts w:eastAsia="Times New Roman" w:cs="Calibri"/>
          <w:color w:val="000000"/>
          <w:lang w:eastAsia="es-ES"/>
        </w:rPr>
        <w:footnoteReference w:id="6"/>
      </w:r>
      <w:r w:rsidRPr="00771806">
        <w:rPr>
          <w:rFonts w:asciiTheme="minorHAnsi" w:hAnsiTheme="minorHAnsi"/>
          <w:lang w:val="fr-FR"/>
        </w:rPr>
        <w:t xml:space="preserve"> et résolvaient les difficultés qui se présentaient, se</w:t>
      </w:r>
      <w:r w:rsidR="00342952">
        <w:rPr>
          <w:rFonts w:asciiTheme="minorHAnsi" w:hAnsiTheme="minorHAnsi"/>
          <w:lang w:val="fr-FR"/>
        </w:rPr>
        <w:t xml:space="preserve"> corrigeaient mutuellement, </w:t>
      </w:r>
      <w:r w:rsidRPr="00771806">
        <w:rPr>
          <w:rFonts w:asciiTheme="minorHAnsi" w:hAnsiTheme="minorHAnsi"/>
          <w:lang w:val="fr-FR"/>
        </w:rPr>
        <w:t>savaient qu'ils ét</w:t>
      </w:r>
      <w:r>
        <w:rPr>
          <w:rFonts w:asciiTheme="minorHAnsi" w:hAnsiTheme="minorHAnsi"/>
          <w:lang w:val="fr-FR"/>
        </w:rPr>
        <w:t>aient envoyés par la communauté</w:t>
      </w:r>
      <w:r w:rsidR="003874D4" w:rsidRPr="006F7F95">
        <w:rPr>
          <w:rStyle w:val="Refdenotaalpie"/>
          <w:rFonts w:eastAsia="Times New Roman" w:cs="Calibri"/>
          <w:color w:val="000000"/>
          <w:lang w:eastAsia="es-ES"/>
        </w:rPr>
        <w:footnoteReference w:id="7"/>
      </w:r>
      <w:r w:rsidRPr="00771806">
        <w:rPr>
          <w:rFonts w:asciiTheme="minorHAnsi" w:hAnsiTheme="minorHAnsi"/>
          <w:lang w:val="fr-FR"/>
        </w:rPr>
        <w:t>, p</w:t>
      </w:r>
      <w:r>
        <w:rPr>
          <w:rFonts w:asciiTheme="minorHAnsi" w:hAnsiTheme="minorHAnsi"/>
          <w:lang w:val="fr-FR"/>
        </w:rPr>
        <w:t>riaient les uns pour les autres</w:t>
      </w:r>
      <w:r w:rsidR="003874D4" w:rsidRPr="006F7F95">
        <w:rPr>
          <w:rStyle w:val="Refdenotaalpie"/>
          <w:rFonts w:eastAsia="Times New Roman" w:cs="Calibri"/>
          <w:color w:val="000000"/>
          <w:lang w:eastAsia="es-ES"/>
        </w:rPr>
        <w:footnoteReference w:id="8"/>
      </w:r>
      <w:r w:rsidRPr="00771806">
        <w:rPr>
          <w:rFonts w:asciiTheme="minorHAnsi" w:hAnsiTheme="minorHAnsi"/>
          <w:lang w:val="fr-FR"/>
        </w:rPr>
        <w:t>, s’encourageaient dans la persécution, discernaient, prenaient des décisions</w:t>
      </w:r>
      <w:r w:rsidR="003874D4" w:rsidRPr="006F7F95">
        <w:rPr>
          <w:rStyle w:val="Refdenotaalpie"/>
          <w:rFonts w:eastAsia="Times New Roman" w:cs="Calibri"/>
          <w:color w:val="000000"/>
          <w:lang w:eastAsia="es-ES"/>
        </w:rPr>
        <w:footnoteReference w:id="9"/>
      </w:r>
      <w:r w:rsidRPr="00771806">
        <w:rPr>
          <w:rFonts w:asciiTheme="minorHAnsi" w:hAnsiTheme="minorHAnsi"/>
          <w:lang w:val="fr-FR"/>
        </w:rPr>
        <w:t xml:space="preserve"> ... Et face aux situations changeantes, ils se restructuraient pour servir plus et mieux, à l’annonce de la</w:t>
      </w:r>
      <w:r>
        <w:rPr>
          <w:rFonts w:asciiTheme="minorHAnsi" w:hAnsiTheme="minorHAnsi"/>
          <w:lang w:val="fr-FR"/>
        </w:rPr>
        <w:t xml:space="preserve"> Parole et aux plus nécessiteux</w:t>
      </w:r>
      <w:r w:rsidR="003874D4" w:rsidRPr="006F7F95">
        <w:rPr>
          <w:rStyle w:val="Refdenotaalpie"/>
          <w:rFonts w:eastAsia="Times New Roman" w:cs="Calibri"/>
          <w:color w:val="000000"/>
          <w:lang w:eastAsia="es-ES"/>
        </w:rPr>
        <w:footnoteReference w:id="10"/>
      </w:r>
      <w:r w:rsidRPr="00771806">
        <w:rPr>
          <w:rFonts w:asciiTheme="minorHAnsi" w:hAnsiTheme="minorHAnsi"/>
          <w:lang w:val="fr-FR"/>
        </w:rPr>
        <w:t>.</w:t>
      </w:r>
    </w:p>
    <w:p w14:paraId="08C55F38" w14:textId="77777777" w:rsidR="00A70A21" w:rsidRPr="00A70A21" w:rsidRDefault="00A70A21" w:rsidP="00A70A21">
      <w:pPr>
        <w:spacing w:after="0" w:line="240" w:lineRule="auto"/>
        <w:ind w:left="284" w:right="567"/>
        <w:rPr>
          <w:rFonts w:asciiTheme="minorHAnsi" w:hAnsiTheme="minorHAnsi"/>
          <w:sz w:val="8"/>
          <w:szCs w:val="8"/>
          <w:lang w:val="fr-FR"/>
        </w:rPr>
      </w:pPr>
    </w:p>
    <w:p w14:paraId="248F0BCA" w14:textId="77777777" w:rsidR="003874D4" w:rsidRDefault="003874D4" w:rsidP="00A70A21">
      <w:pPr>
        <w:spacing w:after="0" w:line="240" w:lineRule="auto"/>
        <w:ind w:left="284" w:right="567"/>
        <w:rPr>
          <w:rFonts w:asciiTheme="minorHAnsi" w:hAnsiTheme="minorHAnsi"/>
          <w:lang w:val="fr-FR"/>
        </w:rPr>
      </w:pPr>
      <w:r w:rsidRPr="003874D4">
        <w:rPr>
          <w:rFonts w:asciiTheme="minorHAnsi" w:hAnsiTheme="minorHAnsi"/>
          <w:lang w:val="fr-FR"/>
        </w:rPr>
        <w:t>Aujourd’hui, dans les 26 pays des 4 continents, les Missionnaires Clarétaines et tous ceux qui partagent ce même charisme, continuons à miser sur la vie en renforçant les liens, en nous sentant une famille interculturelle répandue à travers le monde, en assurant la continuité et la croissance, en vivant interconnectés</w:t>
      </w:r>
      <w:r w:rsidRPr="006F7F95">
        <w:rPr>
          <w:rStyle w:val="Refdenotaalpie"/>
          <w:rFonts w:ascii="Bookman Old Style" w:eastAsia="Calibri" w:hAnsi="Bookman Old Style" w:cs="Times New Roman"/>
          <w:color w:val="000000" w:themeColor="text1"/>
        </w:rPr>
        <w:footnoteReference w:id="11"/>
      </w:r>
      <w:r w:rsidRPr="003874D4">
        <w:rPr>
          <w:rFonts w:asciiTheme="minorHAnsi" w:hAnsiTheme="minorHAnsi"/>
          <w:lang w:val="fr-FR"/>
        </w:rPr>
        <w:t>.</w:t>
      </w:r>
    </w:p>
    <w:p w14:paraId="1EC41D1A" w14:textId="16E2AFF4" w:rsidR="00A44DF1" w:rsidRDefault="00A44DF1" w:rsidP="00A70A21">
      <w:pPr>
        <w:spacing w:after="0" w:line="240" w:lineRule="auto"/>
        <w:ind w:left="284" w:right="567"/>
        <w:rPr>
          <w:rFonts w:asciiTheme="minorHAnsi" w:hAnsiTheme="minorHAnsi"/>
          <w:i/>
          <w:lang w:val="fr-FR"/>
        </w:rPr>
      </w:pPr>
      <w:r w:rsidRPr="00A44DF1">
        <w:rPr>
          <w:rFonts w:asciiTheme="minorHAnsi" w:hAnsiTheme="minorHAnsi"/>
          <w:lang w:val="fr-FR"/>
        </w:rPr>
        <w:t xml:space="preserve">La proposition du concours est née pour célébrer il y a cent ans, la réalisation du rêve de Marie Antonia Paris, et Jolanta Maria Kafka, Mère générale des Missionnaires </w:t>
      </w:r>
      <w:r w:rsidR="00342952" w:rsidRPr="00A44DF1">
        <w:rPr>
          <w:rFonts w:asciiTheme="minorHAnsi" w:hAnsiTheme="minorHAnsi"/>
          <w:lang w:val="fr-FR"/>
        </w:rPr>
        <w:t>Clarétaines</w:t>
      </w:r>
      <w:r w:rsidRPr="00A44DF1">
        <w:rPr>
          <w:rFonts w:asciiTheme="minorHAnsi" w:hAnsiTheme="minorHAnsi"/>
          <w:lang w:val="fr-FR"/>
        </w:rPr>
        <w:t xml:space="preserve">, nous invite nous, les Clarétaines et tous ceux qui partagent le charisme et la mission : </w:t>
      </w:r>
      <w:r w:rsidRPr="00A44DF1">
        <w:rPr>
          <w:rFonts w:asciiTheme="minorHAnsi" w:hAnsiTheme="minorHAnsi"/>
          <w:i/>
          <w:lang w:val="fr-FR"/>
        </w:rPr>
        <w:t xml:space="preserve">à renouveler l’appartenance et la communion avec tout notre Corps Congrégationnel; à dire avec joie : </w:t>
      </w:r>
      <w:r w:rsidRPr="00A44DF1">
        <w:rPr>
          <w:rFonts w:asciiTheme="minorHAnsi" w:hAnsiTheme="minorHAnsi"/>
          <w:b/>
          <w:i/>
          <w:lang w:val="fr-FR"/>
        </w:rPr>
        <w:t>c’est ma famille, ce sont mes sœurs, mes frères, mes compagnes et mes compagnons!</w:t>
      </w:r>
      <w:r w:rsidRPr="00A44DF1">
        <w:rPr>
          <w:rFonts w:asciiTheme="minorHAnsi" w:hAnsiTheme="minorHAnsi"/>
          <w:i/>
          <w:lang w:val="fr-FR"/>
        </w:rPr>
        <w:t xml:space="preserve"> Regarder la carte du monde et imaginer la présence de diverses communautés </w:t>
      </w:r>
      <w:proofErr w:type="gramStart"/>
      <w:r w:rsidRPr="00A44DF1">
        <w:rPr>
          <w:rFonts w:asciiTheme="minorHAnsi" w:hAnsiTheme="minorHAnsi"/>
          <w:i/>
          <w:lang w:val="fr-FR"/>
        </w:rPr>
        <w:t>Clarétaines:</w:t>
      </w:r>
      <w:proofErr w:type="gramEnd"/>
      <w:r w:rsidRPr="00A44DF1">
        <w:rPr>
          <w:rFonts w:asciiTheme="minorHAnsi" w:hAnsiTheme="minorHAnsi"/>
          <w:i/>
          <w:lang w:val="fr-FR"/>
        </w:rPr>
        <w:t xml:space="preserve"> là se trouve mes sœurs et mes frères; penser à ceux que je connais et à ceux que je n’ai pas vus même dans une photo... et nous ouvrir pour élargir de plus en plus notre être de famille</w:t>
      </w:r>
      <w:r w:rsidRPr="41468C0B">
        <w:rPr>
          <w:rStyle w:val="Refdenotaalpie"/>
          <w:rFonts w:ascii="Bookman Old Style" w:hAnsi="Bookman Old Style"/>
          <w:color w:val="000000" w:themeColor="text1"/>
        </w:rPr>
        <w:footnoteReference w:id="12"/>
      </w:r>
      <w:r w:rsidRPr="00A44DF1">
        <w:rPr>
          <w:rFonts w:asciiTheme="minorHAnsi" w:hAnsiTheme="minorHAnsi"/>
          <w:i/>
          <w:lang w:val="fr-FR"/>
        </w:rPr>
        <w:t>.</w:t>
      </w:r>
    </w:p>
    <w:p w14:paraId="1184D77F" w14:textId="77777777" w:rsidR="00A70A21" w:rsidRPr="00A70A21" w:rsidRDefault="00A70A21" w:rsidP="00A70A21">
      <w:pPr>
        <w:spacing w:after="0" w:line="240" w:lineRule="auto"/>
        <w:ind w:left="284" w:right="567"/>
        <w:rPr>
          <w:rFonts w:asciiTheme="minorHAnsi" w:hAnsiTheme="minorHAnsi"/>
          <w:i/>
          <w:sz w:val="6"/>
          <w:szCs w:val="6"/>
          <w:lang w:val="fr-FR"/>
        </w:rPr>
      </w:pPr>
    </w:p>
    <w:p w14:paraId="649D2451" w14:textId="6D65FB24" w:rsidR="00A44DF1" w:rsidRDefault="00D07D99" w:rsidP="00A70A21">
      <w:pPr>
        <w:spacing w:after="0" w:line="240" w:lineRule="auto"/>
        <w:ind w:right="567"/>
        <w:rPr>
          <w:rFonts w:asciiTheme="minorHAnsi" w:hAnsiTheme="minorHAnsi"/>
          <w:b/>
          <w:bCs/>
          <w:color w:val="4F6228" w:themeColor="accent3" w:themeShade="80"/>
          <w:lang w:val="fr-FR"/>
        </w:rPr>
      </w:pPr>
      <w:r w:rsidRPr="00A70A21">
        <w:rPr>
          <w:rFonts w:asciiTheme="minorHAnsi" w:hAnsiTheme="minorHAnsi"/>
          <w:b/>
          <w:bCs/>
          <w:color w:val="4F6228" w:themeColor="accent3" w:themeShade="80"/>
          <w:lang w:val="fr-FR"/>
        </w:rPr>
        <w:t>Le concours est l’occasion de :</w:t>
      </w:r>
    </w:p>
    <w:p w14:paraId="7C608B6F" w14:textId="77777777" w:rsidR="00A70A21" w:rsidRPr="00A70A21" w:rsidRDefault="00A70A21" w:rsidP="00A70A21">
      <w:pPr>
        <w:spacing w:after="0" w:line="240" w:lineRule="auto"/>
        <w:ind w:right="567"/>
        <w:rPr>
          <w:rFonts w:asciiTheme="minorHAnsi" w:hAnsiTheme="minorHAnsi"/>
          <w:b/>
          <w:bCs/>
          <w:color w:val="4F6228" w:themeColor="accent3" w:themeShade="80"/>
          <w:sz w:val="4"/>
          <w:szCs w:val="4"/>
          <w:lang w:val="fr-FR"/>
        </w:rPr>
      </w:pPr>
    </w:p>
    <w:p w14:paraId="7B872844" w14:textId="77777777" w:rsidR="00D07D99" w:rsidRDefault="00A44DF1" w:rsidP="00A70A21">
      <w:pPr>
        <w:pStyle w:val="Prrafodelista"/>
        <w:numPr>
          <w:ilvl w:val="0"/>
          <w:numId w:val="8"/>
        </w:numPr>
        <w:spacing w:after="0" w:line="240" w:lineRule="auto"/>
        <w:ind w:left="714" w:right="567" w:hanging="357"/>
        <w:rPr>
          <w:rFonts w:asciiTheme="minorHAnsi" w:hAnsiTheme="minorHAnsi"/>
          <w:lang w:val="fr-FR"/>
        </w:rPr>
      </w:pPr>
      <w:proofErr w:type="gramStart"/>
      <w:r w:rsidRPr="00A44DF1">
        <w:rPr>
          <w:rFonts w:asciiTheme="minorHAnsi" w:hAnsiTheme="minorHAnsi"/>
          <w:lang w:val="fr-FR"/>
        </w:rPr>
        <w:t>continuer</w:t>
      </w:r>
      <w:proofErr w:type="gramEnd"/>
      <w:r w:rsidRPr="00A44DF1">
        <w:rPr>
          <w:rFonts w:asciiTheme="minorHAnsi" w:hAnsiTheme="minorHAnsi"/>
          <w:lang w:val="fr-FR"/>
        </w:rPr>
        <w:t xml:space="preserve"> à approfondir et à intérioriser ce qui est propre au charisme clarétain depuis ses origines, le rêve des deux fondateurs sur l’Institut et de nous tous qui marchons ensemble;</w:t>
      </w:r>
    </w:p>
    <w:p w14:paraId="0B20A7AD" w14:textId="77777777" w:rsidR="00A44DF1" w:rsidRDefault="00A44DF1" w:rsidP="00A70A21">
      <w:pPr>
        <w:pStyle w:val="Prrafodelista"/>
        <w:numPr>
          <w:ilvl w:val="0"/>
          <w:numId w:val="8"/>
        </w:numPr>
        <w:spacing w:after="0" w:line="240" w:lineRule="auto"/>
        <w:ind w:left="714" w:right="567" w:hanging="357"/>
        <w:rPr>
          <w:rFonts w:asciiTheme="minorHAnsi" w:hAnsiTheme="minorHAnsi"/>
          <w:lang w:val="fr-FR"/>
        </w:rPr>
      </w:pPr>
      <w:proofErr w:type="gramStart"/>
      <w:r w:rsidRPr="00A70A21">
        <w:rPr>
          <w:rFonts w:asciiTheme="minorHAnsi" w:hAnsiTheme="minorHAnsi"/>
          <w:bCs/>
          <w:color w:val="4F6228" w:themeColor="accent3" w:themeShade="80"/>
          <w:lang w:val="fr-FR"/>
        </w:rPr>
        <w:t>continuer</w:t>
      </w:r>
      <w:proofErr w:type="gramEnd"/>
      <w:r w:rsidRPr="00A70A21">
        <w:rPr>
          <w:rFonts w:asciiTheme="minorHAnsi" w:hAnsiTheme="minorHAnsi"/>
          <w:bCs/>
          <w:color w:val="4F6228" w:themeColor="accent3" w:themeShade="80"/>
          <w:lang w:val="fr-FR"/>
        </w:rPr>
        <w:t xml:space="preserve"> à approfondir les appels ecclésiaux sur la conversion écologique, motivés</w:t>
      </w:r>
      <w:r w:rsidRPr="00A70A21">
        <w:rPr>
          <w:rFonts w:asciiTheme="minorHAnsi" w:hAnsiTheme="minorHAnsi"/>
          <w:color w:val="4F6228" w:themeColor="accent3" w:themeShade="80"/>
          <w:lang w:val="fr-FR"/>
        </w:rPr>
        <w:t xml:space="preserve"> </w:t>
      </w:r>
      <w:r w:rsidRPr="00D07D99">
        <w:rPr>
          <w:rFonts w:asciiTheme="minorHAnsi" w:hAnsiTheme="minorHAnsi"/>
          <w:lang w:val="fr-FR"/>
        </w:rPr>
        <w:t>par l’idéal de reconstruire les relations et de mûrir une nouvelle solidarité universelle pour une humanité plus fraternelle</w:t>
      </w:r>
      <w:r w:rsidR="00D07D99" w:rsidRPr="006F7F95">
        <w:rPr>
          <w:rStyle w:val="Refdenotaalpie"/>
          <w:rFonts w:ascii="Bookman Old Style" w:hAnsi="Bookman Old Style" w:cstheme="minorHAnsi"/>
          <w:color w:val="000000" w:themeColor="text1"/>
        </w:rPr>
        <w:footnoteReference w:id="13"/>
      </w:r>
      <w:r w:rsidRPr="00D07D99">
        <w:rPr>
          <w:rFonts w:asciiTheme="minorHAnsi" w:hAnsiTheme="minorHAnsi"/>
          <w:lang w:val="fr-FR"/>
        </w:rPr>
        <w:t xml:space="preserve"> ;</w:t>
      </w:r>
    </w:p>
    <w:p w14:paraId="7ECD4BC5" w14:textId="1ED22F2A" w:rsidR="00D07D99" w:rsidRDefault="00D07D99" w:rsidP="00A70A21">
      <w:pPr>
        <w:pStyle w:val="Prrafodelista"/>
        <w:numPr>
          <w:ilvl w:val="0"/>
          <w:numId w:val="8"/>
        </w:numPr>
        <w:spacing w:after="0" w:line="240" w:lineRule="auto"/>
        <w:ind w:left="714" w:right="567" w:hanging="357"/>
        <w:rPr>
          <w:rFonts w:asciiTheme="minorHAnsi" w:hAnsiTheme="minorHAnsi"/>
          <w:lang w:val="fr-FR"/>
        </w:rPr>
      </w:pPr>
      <w:r w:rsidRPr="00D07D99">
        <w:rPr>
          <w:rFonts w:asciiTheme="minorHAnsi" w:hAnsiTheme="minorHAnsi"/>
          <w:lang w:val="fr-FR"/>
        </w:rPr>
        <w:t>Continuer à travailler sur les valeurs évangéliques d’unité, de fraternité, de respect, de solidarité, d'entraide, de famille, de cœur. etc....</w:t>
      </w:r>
    </w:p>
    <w:p w14:paraId="00683242" w14:textId="77777777" w:rsidR="00A70A21" w:rsidRPr="00A70A21" w:rsidRDefault="00A70A21" w:rsidP="00A70A21">
      <w:pPr>
        <w:pStyle w:val="Prrafodelista"/>
        <w:numPr>
          <w:ilvl w:val="0"/>
          <w:numId w:val="0"/>
        </w:numPr>
        <w:spacing w:after="0" w:line="240" w:lineRule="auto"/>
        <w:ind w:left="714" w:right="567"/>
        <w:rPr>
          <w:rFonts w:asciiTheme="minorHAnsi" w:hAnsiTheme="minorHAnsi"/>
          <w:sz w:val="12"/>
          <w:szCs w:val="12"/>
          <w:lang w:val="fr-FR"/>
        </w:rPr>
      </w:pPr>
    </w:p>
    <w:p w14:paraId="5D347362" w14:textId="77777777" w:rsidR="00842B77" w:rsidRPr="00A70A21" w:rsidRDefault="00D07D99" w:rsidP="00842B77">
      <w:pPr>
        <w:spacing w:after="160"/>
        <w:ind w:right="567"/>
        <w:rPr>
          <w:rFonts w:asciiTheme="minorHAnsi" w:hAnsiTheme="minorHAnsi"/>
          <w:b/>
          <w:i/>
          <w:color w:val="4F6228" w:themeColor="accent3" w:themeShade="80"/>
          <w:lang w:val="fr-FR"/>
        </w:rPr>
      </w:pPr>
      <w:r w:rsidRPr="00D07D99">
        <w:rPr>
          <w:rFonts w:asciiTheme="minorHAnsi" w:hAnsiTheme="minorHAnsi"/>
          <w:lang w:val="fr-FR"/>
        </w:rPr>
        <w:t xml:space="preserve">Le thème choisi pour le concours </w:t>
      </w:r>
      <w:r w:rsidRPr="00A70A21">
        <w:rPr>
          <w:rFonts w:asciiTheme="minorHAnsi" w:hAnsiTheme="minorHAnsi"/>
          <w:b/>
          <w:i/>
          <w:color w:val="4F6228" w:themeColor="accent3" w:themeShade="80"/>
          <w:lang w:val="fr-FR"/>
        </w:rPr>
        <w:t>"CLARÉTAINES 2020"</w:t>
      </w:r>
      <w:r w:rsidRPr="00A70A21">
        <w:rPr>
          <w:rFonts w:asciiTheme="minorHAnsi" w:hAnsiTheme="minorHAnsi"/>
          <w:color w:val="4F6228" w:themeColor="accent3" w:themeShade="80"/>
          <w:lang w:val="fr-FR"/>
        </w:rPr>
        <w:t xml:space="preserve"> est : </w:t>
      </w:r>
      <w:r w:rsidRPr="00A70A21">
        <w:rPr>
          <w:rFonts w:asciiTheme="minorHAnsi" w:hAnsiTheme="minorHAnsi"/>
          <w:b/>
          <w:i/>
          <w:color w:val="4F6228" w:themeColor="accent3" w:themeShade="80"/>
          <w:lang w:val="fr-FR"/>
        </w:rPr>
        <w:t>"UNE SEULE FAMILLE ET UN SEUL CŒUR POUR LA MISSION".</w:t>
      </w:r>
    </w:p>
    <w:p w14:paraId="403B6D70" w14:textId="77777777" w:rsidR="00842B77" w:rsidRPr="00D07D99" w:rsidRDefault="00842B77" w:rsidP="00842B77">
      <w:pPr>
        <w:spacing w:after="160"/>
        <w:ind w:right="567"/>
        <w:rPr>
          <w:rFonts w:asciiTheme="minorHAnsi" w:hAnsiTheme="minorHAnsi"/>
          <w:color w:val="000000" w:themeColor="text1"/>
          <w:lang w:val="fr-FR"/>
        </w:rPr>
      </w:pPr>
    </w:p>
    <w:p w14:paraId="42E23EAC" w14:textId="77777777" w:rsidR="00842B77" w:rsidRPr="00721226" w:rsidRDefault="007A377A" w:rsidP="00842B77">
      <w:pPr>
        <w:pStyle w:val="Ttulo2"/>
        <w:numPr>
          <w:ilvl w:val="0"/>
          <w:numId w:val="6"/>
        </w:numPr>
        <w:rPr>
          <w:b/>
          <w:bCs w:val="0"/>
        </w:rPr>
      </w:pPr>
      <w:r>
        <w:rPr>
          <w:b/>
          <w:bCs w:val="0"/>
        </w:rPr>
        <w:t>PARTICIPANT</w:t>
      </w:r>
      <w:r w:rsidR="00842B77" w:rsidRPr="00721226">
        <w:rPr>
          <w:b/>
          <w:bCs w:val="0"/>
        </w:rPr>
        <w:t>S</w:t>
      </w:r>
    </w:p>
    <w:p w14:paraId="7C8B3648" w14:textId="77777777" w:rsidR="004372D5" w:rsidRPr="004372D5" w:rsidRDefault="004372D5" w:rsidP="00A70A21">
      <w:pPr>
        <w:spacing w:after="160"/>
        <w:ind w:left="284" w:right="567"/>
        <w:rPr>
          <w:rFonts w:asciiTheme="minorHAnsi" w:hAnsiTheme="minorHAnsi"/>
          <w:b/>
          <w:lang w:val="fr-FR"/>
        </w:rPr>
      </w:pPr>
      <w:r w:rsidRPr="004372D5">
        <w:rPr>
          <w:rFonts w:asciiTheme="minorHAnsi" w:hAnsiTheme="minorHAnsi"/>
          <w:b/>
          <w:lang w:val="fr-FR"/>
        </w:rPr>
        <w:t>Tous les élèves de nos centres éducatifs et d’autres groupes d’enfants, d’adolescents et de jeunes de nos pastorales.</w:t>
      </w:r>
    </w:p>
    <w:p w14:paraId="03AE5448" w14:textId="77777777" w:rsidR="004372D5" w:rsidRPr="004372D5" w:rsidRDefault="004372D5" w:rsidP="00A70A21">
      <w:pPr>
        <w:spacing w:after="160"/>
        <w:ind w:left="284" w:right="567"/>
        <w:rPr>
          <w:rFonts w:asciiTheme="minorHAnsi" w:hAnsiTheme="minorHAnsi"/>
          <w:lang w:val="fr-FR"/>
        </w:rPr>
      </w:pPr>
      <w:r w:rsidRPr="004372D5">
        <w:rPr>
          <w:rFonts w:asciiTheme="minorHAnsi" w:hAnsiTheme="minorHAnsi"/>
          <w:lang w:val="fr-FR"/>
        </w:rPr>
        <w:t>Il est très important que les coordinateurs du concours motivent les élèves ou les groupes à approfondir le sujet, à EXPRIMER ET COMMUNIQUER selon les talents artistiques personnels, de leur expérience personnelle, de ce qui a le plus touché leur cœur, dans la phase d’approfondissement.</w:t>
      </w:r>
    </w:p>
    <w:p w14:paraId="33C06E48" w14:textId="29D61AA1" w:rsidR="004372D5" w:rsidRPr="004372D5" w:rsidRDefault="004372D5" w:rsidP="00A70A21">
      <w:pPr>
        <w:spacing w:after="160"/>
        <w:ind w:left="284" w:right="567"/>
        <w:rPr>
          <w:rFonts w:asciiTheme="minorHAnsi" w:hAnsiTheme="minorHAnsi"/>
          <w:lang w:val="fr-FR"/>
        </w:rPr>
      </w:pPr>
      <w:r w:rsidRPr="004372D5">
        <w:rPr>
          <w:rFonts w:asciiTheme="minorHAnsi" w:hAnsiTheme="minorHAnsi"/>
          <w:lang w:val="fr-FR"/>
        </w:rPr>
        <w:t>C’est une nouvelle opportunité pour faire l’expérience de la famille universelle, nous retrouver dans la même réflexion et dans les mêmes activités. C’est un pas de plus vers une relation et une connexion entre les différents domaines de la pastorale.</w:t>
      </w:r>
    </w:p>
    <w:p w14:paraId="785398F1" w14:textId="77777777" w:rsidR="00842B77" w:rsidRPr="00721226" w:rsidRDefault="00842B77" w:rsidP="00842B77">
      <w:pPr>
        <w:pStyle w:val="Ttulo2"/>
        <w:rPr>
          <w:b/>
          <w:bCs w:val="0"/>
        </w:rPr>
      </w:pPr>
      <w:r w:rsidRPr="00721226">
        <w:rPr>
          <w:b/>
          <w:bCs w:val="0"/>
        </w:rPr>
        <w:t>3.</w:t>
      </w:r>
      <w:r>
        <w:rPr>
          <w:b/>
          <w:bCs w:val="0"/>
        </w:rPr>
        <w:t xml:space="preserve"> “</w:t>
      </w:r>
      <w:r w:rsidR="004372D5">
        <w:rPr>
          <w:b/>
          <w:bCs w:val="0"/>
        </w:rPr>
        <w:t>REGLES</w:t>
      </w:r>
      <w:r w:rsidRPr="00721226">
        <w:rPr>
          <w:b/>
          <w:bCs w:val="0"/>
        </w:rPr>
        <w:t>”</w:t>
      </w:r>
      <w:r w:rsidR="004372D5">
        <w:rPr>
          <w:b/>
          <w:bCs w:val="0"/>
        </w:rPr>
        <w:t xml:space="preserve"> DU CONCOURS</w:t>
      </w:r>
      <w:r w:rsidRPr="00721226">
        <w:rPr>
          <w:b/>
          <w:bCs w:val="0"/>
        </w:rPr>
        <w:t>:</w:t>
      </w:r>
    </w:p>
    <w:p w14:paraId="3A1F5F1F" w14:textId="77777777" w:rsidR="004372D5" w:rsidRPr="004372D5" w:rsidRDefault="004372D5" w:rsidP="004372D5">
      <w:pPr>
        <w:pStyle w:val="Prrafodelista"/>
        <w:numPr>
          <w:ilvl w:val="0"/>
          <w:numId w:val="2"/>
        </w:numPr>
        <w:spacing w:after="0" w:line="240" w:lineRule="auto"/>
        <w:rPr>
          <w:rFonts w:asciiTheme="minorHAnsi" w:eastAsiaTheme="minorEastAsia" w:hAnsiTheme="minorHAnsi"/>
          <w:color w:val="000000" w:themeColor="text1"/>
          <w:lang w:val="fr-FR"/>
        </w:rPr>
      </w:pPr>
      <w:r w:rsidRPr="004372D5">
        <w:rPr>
          <w:rFonts w:asciiTheme="minorHAnsi" w:eastAsiaTheme="minorEastAsia" w:hAnsiTheme="minorHAnsi"/>
          <w:color w:val="000000" w:themeColor="text1"/>
          <w:lang w:val="fr-FR"/>
        </w:rPr>
        <w:t>Une seule activité peut être présentée par participant ou par groupe.</w:t>
      </w:r>
    </w:p>
    <w:p w14:paraId="6090EE9E" w14:textId="77777777" w:rsidR="00BD00CE" w:rsidRDefault="004372D5" w:rsidP="00BD00CE">
      <w:pPr>
        <w:pStyle w:val="Prrafodelista"/>
        <w:numPr>
          <w:ilvl w:val="0"/>
          <w:numId w:val="2"/>
        </w:numPr>
        <w:spacing w:after="0" w:line="240" w:lineRule="auto"/>
        <w:rPr>
          <w:rFonts w:asciiTheme="minorHAnsi" w:eastAsiaTheme="minorEastAsia" w:hAnsiTheme="minorHAnsi"/>
          <w:color w:val="000000" w:themeColor="text1"/>
          <w:lang w:val="fr-FR"/>
        </w:rPr>
      </w:pPr>
      <w:r w:rsidRPr="004372D5">
        <w:rPr>
          <w:rFonts w:asciiTheme="minorHAnsi" w:eastAsiaTheme="minorEastAsia" w:hAnsiTheme="minorHAnsi"/>
          <w:color w:val="000000" w:themeColor="text1"/>
          <w:lang w:val="fr-FR"/>
        </w:rPr>
        <w:t>Le collège ou le centre pastoral peut présenter tous les participants et/ou groupes de son choix.</w:t>
      </w:r>
    </w:p>
    <w:p w14:paraId="331F12BE" w14:textId="7776B1FD" w:rsidR="004372D5" w:rsidRPr="00BD00CE" w:rsidRDefault="004372D5" w:rsidP="00BD00CE">
      <w:pPr>
        <w:pStyle w:val="Prrafodelista"/>
        <w:numPr>
          <w:ilvl w:val="0"/>
          <w:numId w:val="2"/>
        </w:numPr>
        <w:spacing w:after="0" w:line="240" w:lineRule="auto"/>
        <w:rPr>
          <w:rFonts w:asciiTheme="minorHAnsi" w:eastAsiaTheme="minorEastAsia" w:hAnsiTheme="minorHAnsi"/>
          <w:color w:val="000000" w:themeColor="text1"/>
          <w:lang w:val="fr-FR"/>
        </w:rPr>
      </w:pPr>
      <w:r w:rsidRPr="00BD00CE">
        <w:rPr>
          <w:rFonts w:asciiTheme="minorHAnsi" w:eastAsiaTheme="minorEastAsia" w:hAnsiTheme="minorHAnsi"/>
          <w:color w:val="000000" w:themeColor="text1"/>
          <w:lang w:val="fr-FR"/>
        </w:rPr>
        <w:t xml:space="preserve">Chaque travail </w:t>
      </w:r>
      <w:r w:rsidR="00707006" w:rsidRPr="00707006">
        <w:rPr>
          <w:rFonts w:asciiTheme="minorHAnsi" w:eastAsiaTheme="minorEastAsia" w:hAnsiTheme="minorHAnsi"/>
          <w:color w:val="000000" w:themeColor="text1"/>
          <w:lang w:val="fr-FR"/>
        </w:rPr>
        <w:t xml:space="preserve">sélectionné localement devra être envoyé très bien </w:t>
      </w:r>
      <w:proofErr w:type="gramStart"/>
      <w:r w:rsidR="00707006" w:rsidRPr="00707006">
        <w:rPr>
          <w:rFonts w:asciiTheme="minorHAnsi" w:eastAsiaTheme="minorEastAsia" w:hAnsiTheme="minorHAnsi"/>
          <w:color w:val="000000" w:themeColor="text1"/>
          <w:lang w:val="fr-FR"/>
        </w:rPr>
        <w:t>identifié</w:t>
      </w:r>
      <w:proofErr w:type="gramEnd"/>
      <w:r w:rsidR="00707006" w:rsidRPr="00707006">
        <w:rPr>
          <w:rFonts w:asciiTheme="minorHAnsi" w:eastAsiaTheme="minorEastAsia" w:hAnsiTheme="minorHAnsi"/>
          <w:color w:val="000000" w:themeColor="text1"/>
          <w:lang w:val="fr-FR"/>
        </w:rPr>
        <w:t>, au prochain e-mail</w:t>
      </w:r>
      <w:r w:rsidR="00707006" w:rsidRPr="00707006">
        <w:rPr>
          <w:rFonts w:asciiTheme="minorHAnsi" w:eastAsiaTheme="minorEastAsia" w:hAnsiTheme="minorHAnsi"/>
          <w:color w:val="000000" w:themeColor="text1"/>
          <w:lang w:val="fr-FR"/>
        </w:rPr>
        <w:t xml:space="preserve"> </w:t>
      </w:r>
      <w:r w:rsidRPr="00BD00CE">
        <w:rPr>
          <w:rFonts w:asciiTheme="minorHAnsi" w:eastAsiaTheme="minorEastAsia" w:hAnsiTheme="minorHAnsi"/>
          <w:color w:val="000000" w:themeColor="text1"/>
          <w:lang w:val="fr-FR"/>
        </w:rPr>
        <w:t xml:space="preserve">........................ </w:t>
      </w:r>
      <w:r w:rsidRPr="00BD00CE">
        <w:rPr>
          <w:rFonts w:asciiTheme="minorHAnsi" w:eastAsiaTheme="minorEastAsia" w:hAnsiTheme="minorHAnsi"/>
          <w:color w:val="0070C0"/>
          <w:sz w:val="16"/>
          <w:szCs w:val="16"/>
          <w:lang w:val="fr-FR"/>
        </w:rPr>
        <w:t>Ici, chaque organisme doit mettre le courrier électronique auquel les travaux doivent être envoyés... (pastoralistes, préfets d’apostolat...).</w:t>
      </w:r>
    </w:p>
    <w:p w14:paraId="4A1ED9B7" w14:textId="77777777" w:rsidR="00BD00CE" w:rsidRPr="00BD00CE" w:rsidRDefault="00BD00CE" w:rsidP="00BD00CE">
      <w:pPr>
        <w:pStyle w:val="Prrafodelista"/>
        <w:numPr>
          <w:ilvl w:val="1"/>
          <w:numId w:val="2"/>
        </w:numPr>
        <w:spacing w:after="0" w:line="240" w:lineRule="auto"/>
        <w:rPr>
          <w:rFonts w:asciiTheme="minorHAnsi" w:hAnsiTheme="minorHAnsi"/>
          <w:bCs/>
          <w:iCs/>
          <w:color w:val="000000" w:themeColor="text1"/>
          <w:lang w:val="fr-FR"/>
        </w:rPr>
      </w:pPr>
      <w:r w:rsidRPr="00BD00CE">
        <w:rPr>
          <w:rFonts w:asciiTheme="minorHAnsi" w:hAnsiTheme="minorHAnsi"/>
          <w:bCs/>
          <w:iCs/>
          <w:color w:val="000000" w:themeColor="text1"/>
          <w:lang w:val="fr-FR"/>
        </w:rPr>
        <w:t xml:space="preserve">Si c'est un seul participant : il faudra indiquer le nom, le prénom, l'âge, le nom du collège /ou groupe pastoral, la ville et le pays.  </w:t>
      </w:r>
    </w:p>
    <w:p w14:paraId="1C932164" w14:textId="77777777" w:rsidR="00BD00CE" w:rsidRPr="00BD00CE" w:rsidRDefault="00BD00CE" w:rsidP="00BD00CE">
      <w:pPr>
        <w:pStyle w:val="Prrafodelista"/>
        <w:numPr>
          <w:ilvl w:val="1"/>
          <w:numId w:val="2"/>
        </w:numPr>
        <w:spacing w:after="0" w:line="240" w:lineRule="auto"/>
        <w:rPr>
          <w:rFonts w:asciiTheme="minorHAnsi" w:hAnsiTheme="minorHAnsi"/>
          <w:bCs/>
          <w:iCs/>
          <w:color w:val="000000" w:themeColor="text1"/>
          <w:lang w:val="fr-FR"/>
        </w:rPr>
      </w:pPr>
      <w:r w:rsidRPr="00BD00CE">
        <w:rPr>
          <w:rFonts w:asciiTheme="minorHAnsi" w:hAnsiTheme="minorHAnsi"/>
          <w:bCs/>
          <w:iCs/>
          <w:color w:val="000000" w:themeColor="text1"/>
          <w:lang w:val="fr-FR"/>
        </w:rPr>
        <w:t>Si c’est un groupe : il faudra indiquer le nom du groupe, l’âge des participants, le nom de l’école / ou du groupe, la ville et le pays.</w:t>
      </w:r>
    </w:p>
    <w:p w14:paraId="5374BFFC" w14:textId="77777777" w:rsidR="00842B77" w:rsidRPr="00BD00CE" w:rsidRDefault="00842B77" w:rsidP="00842B77">
      <w:pPr>
        <w:pStyle w:val="Prrafodelista"/>
        <w:numPr>
          <w:ilvl w:val="0"/>
          <w:numId w:val="0"/>
        </w:numPr>
        <w:spacing w:after="0" w:line="240" w:lineRule="auto"/>
        <w:ind w:left="1440"/>
        <w:rPr>
          <w:rFonts w:asciiTheme="minorHAnsi" w:hAnsiTheme="minorHAnsi"/>
          <w:color w:val="000000" w:themeColor="text1"/>
          <w:sz w:val="2"/>
          <w:szCs w:val="2"/>
          <w:lang w:val="fr-FR"/>
        </w:rPr>
      </w:pPr>
    </w:p>
    <w:p w14:paraId="40F60B67" w14:textId="77777777" w:rsidR="00842B77" w:rsidRPr="00707006" w:rsidRDefault="00842B77" w:rsidP="00842B77">
      <w:pPr>
        <w:pStyle w:val="Prrafodelista"/>
        <w:numPr>
          <w:ilvl w:val="0"/>
          <w:numId w:val="0"/>
        </w:numPr>
        <w:spacing w:after="0" w:line="240" w:lineRule="auto"/>
        <w:ind w:left="1440"/>
        <w:rPr>
          <w:rFonts w:asciiTheme="minorHAnsi" w:hAnsiTheme="minorHAnsi"/>
          <w:color w:val="000000" w:themeColor="text1"/>
          <w:sz w:val="10"/>
          <w:szCs w:val="10"/>
          <w:lang w:val="fr-FR"/>
        </w:rPr>
      </w:pPr>
    </w:p>
    <w:p w14:paraId="3A2034A0" w14:textId="1F972715" w:rsidR="00842B77" w:rsidRDefault="00842B77" w:rsidP="00842B77">
      <w:pPr>
        <w:pStyle w:val="Prrafodelista"/>
        <w:numPr>
          <w:ilvl w:val="0"/>
          <w:numId w:val="0"/>
        </w:numPr>
        <w:spacing w:after="0" w:line="240" w:lineRule="auto"/>
        <w:ind w:left="567"/>
        <w:rPr>
          <w:b/>
          <w:color w:val="4F6228" w:themeColor="accent3" w:themeShade="80"/>
          <w:sz w:val="22"/>
          <w:szCs w:val="22"/>
        </w:rPr>
      </w:pPr>
      <w:r w:rsidRPr="00BD00CE">
        <w:rPr>
          <w:bCs/>
          <w:color w:val="365F91" w:themeColor="accent1" w:themeShade="BF"/>
          <w:sz w:val="22"/>
          <w:szCs w:val="22"/>
          <w:lang w:val="fr-FR"/>
        </w:rPr>
        <w:t xml:space="preserve">     </w:t>
      </w:r>
      <w:r w:rsidRPr="00707006">
        <w:rPr>
          <w:b/>
          <w:color w:val="4F6228" w:themeColor="accent3" w:themeShade="80"/>
          <w:sz w:val="22"/>
          <w:szCs w:val="22"/>
        </w:rPr>
        <w:t xml:space="preserve">3.1. </w:t>
      </w:r>
      <w:r w:rsidR="00BD00CE" w:rsidRPr="00707006">
        <w:rPr>
          <w:b/>
          <w:color w:val="4F6228" w:themeColor="accent3" w:themeShade="80"/>
          <w:sz w:val="22"/>
          <w:szCs w:val="22"/>
        </w:rPr>
        <w:t>MODALITES</w:t>
      </w:r>
      <w:r w:rsidRPr="00707006">
        <w:rPr>
          <w:b/>
          <w:color w:val="4F6228" w:themeColor="accent3" w:themeShade="80"/>
          <w:sz w:val="22"/>
          <w:szCs w:val="22"/>
        </w:rPr>
        <w:t xml:space="preserve">: </w:t>
      </w:r>
    </w:p>
    <w:p w14:paraId="04C300F6" w14:textId="77777777" w:rsidR="00707006" w:rsidRPr="00707006" w:rsidRDefault="00707006" w:rsidP="00842B77">
      <w:pPr>
        <w:pStyle w:val="Prrafodelista"/>
        <w:numPr>
          <w:ilvl w:val="0"/>
          <w:numId w:val="0"/>
        </w:numPr>
        <w:spacing w:after="0" w:line="240" w:lineRule="auto"/>
        <w:ind w:left="567"/>
        <w:rPr>
          <w:b/>
          <w:color w:val="365F91" w:themeColor="accent1" w:themeShade="BF"/>
          <w:sz w:val="10"/>
          <w:szCs w:val="10"/>
        </w:rPr>
      </w:pPr>
    </w:p>
    <w:p w14:paraId="008FBF89" w14:textId="77777777" w:rsidR="005A2544" w:rsidRPr="005A2544" w:rsidRDefault="005A2544" w:rsidP="005A2544">
      <w:pPr>
        <w:pStyle w:val="Prrafodelista"/>
        <w:numPr>
          <w:ilvl w:val="1"/>
          <w:numId w:val="1"/>
        </w:numPr>
        <w:rPr>
          <w:rFonts w:asciiTheme="minorHAnsi" w:eastAsiaTheme="minorEastAsia" w:hAnsiTheme="minorHAnsi"/>
          <w:color w:val="000000" w:themeColor="text1"/>
          <w:lang w:val="fr-FR"/>
        </w:rPr>
      </w:pPr>
      <w:r w:rsidRPr="005A2544">
        <w:rPr>
          <w:rFonts w:asciiTheme="minorHAnsi" w:eastAsiaTheme="minorEastAsia" w:hAnsiTheme="minorHAnsi"/>
          <w:b/>
          <w:i/>
          <w:color w:val="0070C0"/>
          <w:lang w:val="fr-FR"/>
        </w:rPr>
        <w:t>DESSIN</w:t>
      </w:r>
      <w:r w:rsidRPr="005A2544">
        <w:rPr>
          <w:rFonts w:asciiTheme="minorHAnsi" w:eastAsiaTheme="minorEastAsia" w:hAnsiTheme="minorHAnsi"/>
          <w:color w:val="0070C0"/>
          <w:lang w:val="fr-FR"/>
        </w:rPr>
        <w:t xml:space="preserve"> </w:t>
      </w:r>
      <w:r w:rsidRPr="005A2544">
        <w:rPr>
          <w:rFonts w:asciiTheme="minorHAnsi" w:eastAsiaTheme="minorEastAsia" w:hAnsiTheme="minorHAnsi"/>
          <w:color w:val="000000" w:themeColor="text1"/>
          <w:lang w:val="fr-FR"/>
        </w:rPr>
        <w:t>dans une page A 4. Il est possible d’utiliser différentes techniques. Si vous le souhaitez, vous pouvez joindre une brève explication du dessin.</w:t>
      </w:r>
    </w:p>
    <w:p w14:paraId="25B3A358" w14:textId="77777777" w:rsidR="005A2544" w:rsidRPr="005A2544" w:rsidRDefault="005A2544" w:rsidP="005A2544">
      <w:pPr>
        <w:pStyle w:val="Prrafodelista"/>
        <w:numPr>
          <w:ilvl w:val="1"/>
          <w:numId w:val="1"/>
        </w:numPr>
        <w:rPr>
          <w:rFonts w:asciiTheme="minorHAnsi" w:eastAsiaTheme="minorEastAsia" w:hAnsiTheme="minorHAnsi"/>
          <w:color w:val="000000" w:themeColor="text1"/>
          <w:lang w:val="fr-FR"/>
        </w:rPr>
      </w:pPr>
      <w:r w:rsidRPr="005A2544">
        <w:rPr>
          <w:rFonts w:asciiTheme="minorHAnsi" w:eastAsiaTheme="minorEastAsia" w:hAnsiTheme="minorHAnsi"/>
          <w:b/>
          <w:i/>
          <w:color w:val="0070C0"/>
          <w:lang w:val="fr-FR"/>
        </w:rPr>
        <w:t>COMPTE</w:t>
      </w:r>
      <w:r w:rsidRPr="005A2544">
        <w:rPr>
          <w:rFonts w:asciiTheme="minorHAnsi" w:eastAsiaTheme="minorEastAsia" w:hAnsiTheme="minorHAnsi"/>
          <w:color w:val="0070C0"/>
          <w:lang w:val="fr-FR"/>
        </w:rPr>
        <w:t xml:space="preserve"> </w:t>
      </w:r>
      <w:r>
        <w:rPr>
          <w:rFonts w:asciiTheme="minorHAnsi" w:eastAsiaTheme="minorEastAsia" w:hAnsiTheme="minorHAnsi"/>
          <w:color w:val="000000" w:themeColor="text1"/>
          <w:lang w:val="fr-FR"/>
        </w:rPr>
        <w:t xml:space="preserve">au maximum 1500 MOTS, à </w:t>
      </w:r>
      <w:r w:rsidRPr="005A2544">
        <w:rPr>
          <w:rFonts w:asciiTheme="minorHAnsi" w:eastAsiaTheme="minorEastAsia" w:hAnsiTheme="minorHAnsi"/>
          <w:color w:val="000000" w:themeColor="text1"/>
          <w:lang w:val="fr-FR"/>
        </w:rPr>
        <w:t>caractère Calibri 12</w:t>
      </w:r>
    </w:p>
    <w:p w14:paraId="778E1FC3" w14:textId="77777777" w:rsidR="005A2544" w:rsidRPr="005A2544" w:rsidRDefault="005A2544" w:rsidP="005A2544">
      <w:pPr>
        <w:pStyle w:val="Prrafodelista"/>
        <w:numPr>
          <w:ilvl w:val="1"/>
          <w:numId w:val="1"/>
        </w:numPr>
        <w:rPr>
          <w:rFonts w:asciiTheme="minorHAnsi" w:eastAsiaTheme="minorEastAsia" w:hAnsiTheme="minorHAnsi"/>
          <w:color w:val="000000" w:themeColor="text1"/>
        </w:rPr>
      </w:pPr>
      <w:r w:rsidRPr="005A2544">
        <w:rPr>
          <w:rFonts w:asciiTheme="minorHAnsi" w:eastAsiaTheme="minorEastAsia" w:hAnsiTheme="minorHAnsi"/>
          <w:b/>
          <w:i/>
          <w:color w:val="0070C0"/>
          <w:lang w:val="fr-FR"/>
        </w:rPr>
        <w:t>CHANSON</w:t>
      </w:r>
      <w:r w:rsidRPr="005A2544">
        <w:rPr>
          <w:rFonts w:asciiTheme="minorHAnsi" w:eastAsiaTheme="minorEastAsia" w:hAnsiTheme="minorHAnsi"/>
          <w:color w:val="0070C0"/>
          <w:lang w:val="fr-FR"/>
        </w:rPr>
        <w:t xml:space="preserve"> </w:t>
      </w:r>
      <w:r w:rsidRPr="005A2544">
        <w:rPr>
          <w:rFonts w:asciiTheme="minorHAnsi" w:eastAsiaTheme="minorEastAsia" w:hAnsiTheme="minorHAnsi"/>
          <w:color w:val="000000" w:themeColor="text1"/>
          <w:lang w:val="fr-FR"/>
        </w:rPr>
        <w:t xml:space="preserve">avec musique et texte original. </w:t>
      </w:r>
      <w:r w:rsidRPr="005A2544">
        <w:rPr>
          <w:rFonts w:asciiTheme="minorHAnsi" w:eastAsiaTheme="minorEastAsia" w:hAnsiTheme="minorHAnsi"/>
          <w:color w:val="0070C0"/>
          <w:lang w:val="fr-FR"/>
        </w:rPr>
        <w:t>3</w:t>
      </w:r>
      <w:r w:rsidRPr="005A2544">
        <w:rPr>
          <w:rFonts w:asciiTheme="minorHAnsi" w:eastAsiaTheme="minorEastAsia" w:hAnsiTheme="minorHAnsi"/>
          <w:color w:val="000000" w:themeColor="text1"/>
          <w:lang w:val="fr-FR"/>
        </w:rPr>
        <w:t xml:space="preserve"> minutes au maximum, elle peut être accompagnée d’une chorégraphie. Envoyer au format vidéo.</w:t>
      </w:r>
    </w:p>
    <w:p w14:paraId="5DF9DC3F" w14:textId="2E019579" w:rsidR="00842B77" w:rsidRPr="00707006" w:rsidRDefault="005A2544" w:rsidP="00707006">
      <w:pPr>
        <w:pStyle w:val="Prrafodelista"/>
        <w:numPr>
          <w:ilvl w:val="1"/>
          <w:numId w:val="1"/>
        </w:numPr>
        <w:rPr>
          <w:rFonts w:asciiTheme="minorHAnsi" w:eastAsiaTheme="minorEastAsia" w:hAnsiTheme="minorHAnsi"/>
          <w:color w:val="0070C0"/>
        </w:rPr>
      </w:pPr>
      <w:r w:rsidRPr="005A2544">
        <w:rPr>
          <w:rFonts w:asciiTheme="minorHAnsi" w:eastAsiaTheme="minorEastAsia" w:hAnsiTheme="minorHAnsi"/>
          <w:b/>
          <w:i/>
          <w:color w:val="0070C0"/>
          <w:lang w:val="fr-FR"/>
        </w:rPr>
        <w:t>VIDÉO</w:t>
      </w:r>
      <w:r w:rsidRPr="005A2544">
        <w:rPr>
          <w:rFonts w:asciiTheme="minorHAnsi" w:eastAsiaTheme="minorEastAsia" w:hAnsiTheme="minorHAnsi"/>
          <w:color w:val="0070C0"/>
          <w:lang w:val="fr-FR"/>
        </w:rPr>
        <w:t xml:space="preserve"> </w:t>
      </w:r>
      <w:r w:rsidRPr="005A2544">
        <w:rPr>
          <w:rFonts w:asciiTheme="minorHAnsi" w:eastAsiaTheme="minorEastAsia" w:hAnsiTheme="minorHAnsi"/>
          <w:color w:val="000000" w:themeColor="text1"/>
          <w:lang w:val="fr-FR"/>
        </w:rPr>
        <w:t xml:space="preserve">de </w:t>
      </w:r>
      <w:r w:rsidRPr="005A2544">
        <w:rPr>
          <w:rFonts w:asciiTheme="minorHAnsi" w:eastAsiaTheme="minorEastAsia" w:hAnsiTheme="minorHAnsi"/>
          <w:color w:val="0070C0"/>
          <w:lang w:val="fr-FR"/>
        </w:rPr>
        <w:t>5</w:t>
      </w:r>
      <w:r w:rsidRPr="005A2544">
        <w:rPr>
          <w:rFonts w:asciiTheme="minorHAnsi" w:eastAsiaTheme="minorEastAsia" w:hAnsiTheme="minorHAnsi"/>
          <w:color w:val="000000" w:themeColor="text1"/>
          <w:lang w:val="fr-FR"/>
        </w:rPr>
        <w:t xml:space="preserve"> minutes au maximum avec une bonne résolution des images et du son. </w:t>
      </w:r>
      <w:r w:rsidRPr="005A2544">
        <w:rPr>
          <w:rFonts w:asciiTheme="minorHAnsi" w:eastAsiaTheme="minorEastAsia" w:hAnsiTheme="minorHAnsi"/>
          <w:color w:val="0070C0"/>
          <w:lang w:val="fr-FR"/>
        </w:rPr>
        <w:t>Bonne résolution AVI ou WMV</w:t>
      </w:r>
    </w:p>
    <w:p w14:paraId="0DD00BDE" w14:textId="77777777" w:rsidR="00707006" w:rsidRPr="00707006" w:rsidRDefault="00707006" w:rsidP="00707006">
      <w:pPr>
        <w:pStyle w:val="Prrafodelista"/>
        <w:numPr>
          <w:ilvl w:val="0"/>
          <w:numId w:val="0"/>
        </w:numPr>
        <w:ind w:left="1353"/>
        <w:rPr>
          <w:rFonts w:asciiTheme="minorHAnsi" w:eastAsiaTheme="minorEastAsia" w:hAnsiTheme="minorHAnsi"/>
          <w:color w:val="0070C0"/>
          <w:sz w:val="10"/>
          <w:szCs w:val="10"/>
        </w:rPr>
      </w:pPr>
    </w:p>
    <w:p w14:paraId="558334ED" w14:textId="77777777" w:rsidR="00842B77" w:rsidRPr="00707006" w:rsidRDefault="005A2544" w:rsidP="00842B77">
      <w:pPr>
        <w:pStyle w:val="Prrafodelista"/>
        <w:numPr>
          <w:ilvl w:val="0"/>
          <w:numId w:val="0"/>
        </w:numPr>
        <w:spacing w:after="0" w:line="240" w:lineRule="auto"/>
        <w:ind w:left="993"/>
        <w:rPr>
          <w:b/>
          <w:color w:val="4F6228" w:themeColor="accent3" w:themeShade="80"/>
          <w:sz w:val="22"/>
          <w:szCs w:val="22"/>
        </w:rPr>
      </w:pPr>
      <w:r w:rsidRPr="00707006">
        <w:rPr>
          <w:b/>
          <w:color w:val="4F6228" w:themeColor="accent3" w:themeShade="80"/>
          <w:sz w:val="22"/>
          <w:szCs w:val="22"/>
        </w:rPr>
        <w:t>3.2. CRITERES D’EVALUATIO</w:t>
      </w:r>
      <w:r w:rsidR="00842B77" w:rsidRPr="00707006">
        <w:rPr>
          <w:b/>
          <w:color w:val="4F6228" w:themeColor="accent3" w:themeShade="80"/>
          <w:sz w:val="22"/>
          <w:szCs w:val="22"/>
        </w:rPr>
        <w:t>N</w:t>
      </w:r>
    </w:p>
    <w:p w14:paraId="25925259" w14:textId="77777777" w:rsidR="00842B77" w:rsidRPr="00804BA7" w:rsidRDefault="00842B77" w:rsidP="00842B77">
      <w:pPr>
        <w:pStyle w:val="Prrafodelista"/>
        <w:numPr>
          <w:ilvl w:val="0"/>
          <w:numId w:val="0"/>
        </w:numPr>
        <w:spacing w:after="0" w:line="240" w:lineRule="auto"/>
        <w:ind w:left="993"/>
        <w:rPr>
          <w:bCs/>
          <w:color w:val="365F91" w:themeColor="accent1" w:themeShade="BF"/>
          <w:sz w:val="12"/>
          <w:szCs w:val="12"/>
        </w:rPr>
      </w:pPr>
    </w:p>
    <w:p w14:paraId="796DE989" w14:textId="77777777" w:rsidR="001633D7" w:rsidRPr="00707006" w:rsidRDefault="001633D7" w:rsidP="00707006">
      <w:pPr>
        <w:pStyle w:val="Prrafodelista"/>
        <w:numPr>
          <w:ilvl w:val="0"/>
          <w:numId w:val="10"/>
        </w:numPr>
        <w:ind w:left="851"/>
        <w:rPr>
          <w:rFonts w:asciiTheme="minorHAnsi" w:hAnsiTheme="minorHAnsi"/>
          <w:color w:val="000000" w:themeColor="text1"/>
          <w:lang w:val="fr-FR"/>
        </w:rPr>
      </w:pPr>
      <w:r w:rsidRPr="00707006">
        <w:rPr>
          <w:rFonts w:asciiTheme="minorHAnsi" w:hAnsiTheme="minorHAnsi"/>
          <w:color w:val="000000" w:themeColor="text1"/>
          <w:lang w:val="fr-FR"/>
        </w:rPr>
        <w:t xml:space="preserve">Lors de l’évaluation du travail, il faut tenir compte des éléments </w:t>
      </w:r>
      <w:proofErr w:type="gramStart"/>
      <w:r w:rsidRPr="00707006">
        <w:rPr>
          <w:rFonts w:asciiTheme="minorHAnsi" w:hAnsiTheme="minorHAnsi"/>
          <w:color w:val="000000" w:themeColor="text1"/>
          <w:lang w:val="fr-FR"/>
        </w:rPr>
        <w:t>suivants:</w:t>
      </w:r>
      <w:proofErr w:type="gramEnd"/>
    </w:p>
    <w:p w14:paraId="2C5DD082" w14:textId="77777777" w:rsidR="00707006" w:rsidRDefault="001633D7" w:rsidP="00707006">
      <w:pPr>
        <w:pStyle w:val="Prrafodelista"/>
        <w:numPr>
          <w:ilvl w:val="0"/>
          <w:numId w:val="9"/>
        </w:numPr>
        <w:ind w:left="1134"/>
        <w:rPr>
          <w:rFonts w:asciiTheme="minorHAnsi" w:hAnsiTheme="minorHAnsi"/>
          <w:color w:val="0070C0"/>
          <w:lang w:val="fr-FR"/>
        </w:rPr>
      </w:pPr>
      <w:r w:rsidRPr="001633D7">
        <w:rPr>
          <w:rFonts w:asciiTheme="minorHAnsi" w:hAnsiTheme="minorHAnsi"/>
          <w:color w:val="0070C0"/>
          <w:lang w:val="fr-FR"/>
        </w:rPr>
        <w:t xml:space="preserve">Qu’ils expriment les contenus liés au thème </w:t>
      </w:r>
      <w:r w:rsidRPr="001633D7">
        <w:rPr>
          <w:rFonts w:asciiTheme="minorHAnsi" w:hAnsiTheme="minorHAnsi"/>
          <w:b/>
          <w:color w:val="0070C0"/>
          <w:lang w:val="fr-FR"/>
        </w:rPr>
        <w:t>"Un seul cœur et une seule famille pour la mission"</w:t>
      </w:r>
      <w:r w:rsidRPr="001633D7">
        <w:rPr>
          <w:rFonts w:asciiTheme="minorHAnsi" w:hAnsiTheme="minorHAnsi"/>
          <w:color w:val="0070C0"/>
          <w:lang w:val="fr-FR"/>
        </w:rPr>
        <w:t xml:space="preserve"> et en référence aux Fondateurs.</w:t>
      </w:r>
    </w:p>
    <w:p w14:paraId="40A4A1B2" w14:textId="42D2CF0C" w:rsidR="001633D7" w:rsidRPr="00707006" w:rsidRDefault="001633D7" w:rsidP="00707006">
      <w:pPr>
        <w:pStyle w:val="Prrafodelista"/>
        <w:numPr>
          <w:ilvl w:val="0"/>
          <w:numId w:val="9"/>
        </w:numPr>
        <w:ind w:left="1134"/>
        <w:rPr>
          <w:rFonts w:asciiTheme="minorHAnsi" w:hAnsiTheme="minorHAnsi"/>
          <w:color w:val="0070C0"/>
          <w:lang w:val="fr-FR"/>
        </w:rPr>
      </w:pPr>
      <w:r w:rsidRPr="00707006">
        <w:rPr>
          <w:rFonts w:asciiTheme="minorHAnsi" w:hAnsiTheme="minorHAnsi"/>
          <w:color w:val="0070C0"/>
          <w:lang w:val="fr-FR"/>
        </w:rPr>
        <w:t>Qu'ils répondent aux exigences suggérées dans chaque modalité ou forme de participation</w:t>
      </w:r>
      <w:r w:rsidRPr="00707006">
        <w:rPr>
          <w:rFonts w:asciiTheme="minorHAnsi" w:hAnsiTheme="minorHAnsi"/>
          <w:color w:val="000000" w:themeColor="text1"/>
          <w:lang w:val="fr-FR"/>
        </w:rPr>
        <w:t>.</w:t>
      </w:r>
      <w:r w:rsidRPr="00707006">
        <w:rPr>
          <w:rFonts w:asciiTheme="minorHAnsi" w:hAnsiTheme="minorHAnsi"/>
          <w:color w:val="000000" w:themeColor="text1"/>
          <w:lang w:val="fr-FR"/>
        </w:rPr>
        <w:tab/>
      </w:r>
    </w:p>
    <w:p w14:paraId="06DBF173" w14:textId="77777777" w:rsidR="001633D7" w:rsidRPr="001633D7" w:rsidRDefault="001633D7" w:rsidP="001633D7">
      <w:pPr>
        <w:ind w:left="567"/>
        <w:rPr>
          <w:rFonts w:asciiTheme="minorHAnsi" w:hAnsiTheme="minorHAnsi"/>
          <w:color w:val="000000" w:themeColor="text1"/>
          <w:lang w:val="fr-FR"/>
        </w:rPr>
      </w:pPr>
      <w:r w:rsidRPr="001633D7">
        <w:rPr>
          <w:rFonts w:asciiTheme="minorHAnsi" w:hAnsiTheme="minorHAnsi"/>
          <w:color w:val="000000" w:themeColor="text1"/>
          <w:lang w:val="fr-FR"/>
        </w:rPr>
        <w:lastRenderedPageBreak/>
        <w:t>Dans les commissions d’évaluation, aussi bien au niveau local qu’au niveau de l'Organisme et au niveau Général, il faut tenir compte de la participation de personnes expertes aux différentes modalités de concours : dessin, conte, chant et vidéo.</w:t>
      </w:r>
    </w:p>
    <w:p w14:paraId="3ECA7CB4" w14:textId="77777777" w:rsidR="00842B77" w:rsidRPr="00707006" w:rsidRDefault="00842B77" w:rsidP="00842B77">
      <w:pPr>
        <w:spacing w:after="0" w:line="240" w:lineRule="auto"/>
        <w:ind w:left="426"/>
        <w:rPr>
          <w:rFonts w:asciiTheme="minorHAnsi" w:hAnsiTheme="minorHAnsi"/>
          <w:b/>
          <w:color w:val="000000" w:themeColor="text1"/>
          <w:lang w:val="fr-FR"/>
        </w:rPr>
      </w:pPr>
      <w:r w:rsidRPr="001633D7">
        <w:rPr>
          <w:rFonts w:ascii="Bradley Hand ITC" w:eastAsiaTheme="minorEastAsia" w:hAnsi="Bradley Hand ITC"/>
          <w:b/>
          <w:bCs/>
          <w:color w:val="0070C0"/>
          <w:lang w:val="fr-FR"/>
        </w:rPr>
        <w:t xml:space="preserve"> </w:t>
      </w:r>
      <w:r w:rsidR="001633D7" w:rsidRPr="00707006">
        <w:rPr>
          <w:b/>
          <w:color w:val="4F6228" w:themeColor="accent3" w:themeShade="80"/>
          <w:sz w:val="22"/>
          <w:szCs w:val="22"/>
          <w:lang w:val="fr-FR"/>
        </w:rPr>
        <w:t xml:space="preserve">3.3. </w:t>
      </w:r>
      <w:r w:rsidR="005463D2" w:rsidRPr="00707006">
        <w:rPr>
          <w:b/>
          <w:color w:val="4F6228" w:themeColor="accent3" w:themeShade="80"/>
          <w:sz w:val="22"/>
          <w:szCs w:val="22"/>
          <w:lang w:val="fr-FR"/>
        </w:rPr>
        <w:t>DÉLAI D’ENVOI</w:t>
      </w:r>
      <w:r w:rsidRPr="00707006">
        <w:rPr>
          <w:rFonts w:ascii="Bradley Hand ITC" w:hAnsi="Bradley Hand ITC"/>
          <w:b/>
          <w:color w:val="4F6228" w:themeColor="accent3" w:themeShade="80"/>
          <w:sz w:val="48"/>
          <w:szCs w:val="48"/>
          <w:lang w:val="fr-FR"/>
        </w:rPr>
        <w:t xml:space="preserve"> </w:t>
      </w:r>
    </w:p>
    <w:p w14:paraId="791EDA82" w14:textId="77777777" w:rsidR="00842B77" w:rsidRPr="005463D2" w:rsidRDefault="00842B77" w:rsidP="00842B77">
      <w:pPr>
        <w:spacing w:after="0" w:line="240" w:lineRule="auto"/>
        <w:rPr>
          <w:rFonts w:asciiTheme="minorHAnsi" w:hAnsiTheme="minorHAnsi"/>
          <w:color w:val="000000" w:themeColor="text1"/>
          <w:sz w:val="10"/>
          <w:szCs w:val="10"/>
          <w:lang w:val="fr-FR"/>
        </w:rPr>
      </w:pPr>
    </w:p>
    <w:p w14:paraId="2FB19441" w14:textId="77777777" w:rsidR="005463D2" w:rsidRPr="005463D2" w:rsidRDefault="005463D2" w:rsidP="00842B77">
      <w:pPr>
        <w:spacing w:after="0" w:line="240" w:lineRule="auto"/>
        <w:ind w:left="426"/>
        <w:rPr>
          <w:rFonts w:asciiTheme="minorHAnsi" w:hAnsiTheme="minorHAnsi"/>
          <w:color w:val="000000" w:themeColor="text1"/>
          <w:lang w:val="fr-FR"/>
        </w:rPr>
      </w:pPr>
      <w:r w:rsidRPr="005463D2">
        <w:rPr>
          <w:rFonts w:asciiTheme="minorHAnsi" w:hAnsiTheme="minorHAnsi"/>
          <w:color w:val="000000" w:themeColor="text1"/>
          <w:lang w:val="fr-FR"/>
        </w:rPr>
        <w:t>La date limite d'envoi des matériels au concours est jusqu’au 8 décembre 2020. Tous les matériels produits et sélectionnés par les coordinateurs, selon les critères établis, doivent être envoyés par mail à la préfecture d’apostolat de l’Organisme d’appartenance à la date indiquée et ils doivent inclure le pseudonyme du participant et son âge, le nom complet du maître/professeur, de l'éducateur, de l'animateur qui le présente et du centre éducatif ou du groupe pastoral auquel il appartient.</w:t>
      </w:r>
    </w:p>
    <w:p w14:paraId="4A915229" w14:textId="77777777" w:rsidR="00842B77" w:rsidRPr="00707006" w:rsidRDefault="00842B77" w:rsidP="005463D2">
      <w:pPr>
        <w:spacing w:after="0" w:line="240" w:lineRule="auto"/>
        <w:rPr>
          <w:rFonts w:asciiTheme="minorHAnsi" w:hAnsiTheme="minorHAnsi"/>
          <w:color w:val="000000" w:themeColor="text1"/>
          <w:sz w:val="14"/>
          <w:szCs w:val="14"/>
          <w:lang w:val="fr-FR"/>
        </w:rPr>
      </w:pPr>
    </w:p>
    <w:p w14:paraId="4409D2D9" w14:textId="77777777" w:rsidR="005463D2" w:rsidRPr="005463D2" w:rsidRDefault="005463D2" w:rsidP="005463D2">
      <w:pPr>
        <w:spacing w:after="0" w:line="240" w:lineRule="auto"/>
        <w:ind w:left="426"/>
        <w:rPr>
          <w:rFonts w:asciiTheme="minorHAnsi" w:hAnsiTheme="minorHAnsi"/>
          <w:color w:val="000000" w:themeColor="text1"/>
          <w:lang w:val="fr-FR"/>
        </w:rPr>
      </w:pPr>
      <w:r w:rsidRPr="005463D2">
        <w:rPr>
          <w:rFonts w:asciiTheme="minorHAnsi" w:hAnsiTheme="minorHAnsi"/>
          <w:color w:val="000000" w:themeColor="text1"/>
          <w:lang w:val="fr-FR"/>
        </w:rPr>
        <w:t>Chaque organisme majeur trouvera le meilleur moyen de créer une équipe qui sélectionnera les travaux selon les critères donnés. Les travaux sélectionnés seront envoyés à la Préfecture Générale de Mission Apostolique le 3 janvier 2021.</w:t>
      </w:r>
    </w:p>
    <w:p w14:paraId="47EAB482" w14:textId="77777777" w:rsidR="005463D2" w:rsidRPr="00707006" w:rsidRDefault="005463D2" w:rsidP="005463D2">
      <w:pPr>
        <w:spacing w:after="0" w:line="240" w:lineRule="auto"/>
        <w:ind w:left="426"/>
        <w:rPr>
          <w:rFonts w:asciiTheme="minorHAnsi" w:hAnsiTheme="minorHAnsi"/>
          <w:color w:val="000000" w:themeColor="text1"/>
          <w:sz w:val="12"/>
          <w:szCs w:val="12"/>
          <w:lang w:val="fr-FR"/>
        </w:rPr>
      </w:pPr>
    </w:p>
    <w:p w14:paraId="121BCBBA" w14:textId="77777777" w:rsidR="005463D2" w:rsidRPr="005463D2" w:rsidRDefault="005463D2" w:rsidP="005463D2">
      <w:pPr>
        <w:spacing w:after="0" w:line="240" w:lineRule="auto"/>
        <w:ind w:left="426"/>
        <w:rPr>
          <w:rFonts w:asciiTheme="minorHAnsi" w:hAnsiTheme="minorHAnsi"/>
          <w:b/>
          <w:color w:val="0070C0"/>
          <w:sz w:val="28"/>
          <w:szCs w:val="28"/>
          <w:lang w:val="fr-FR"/>
        </w:rPr>
      </w:pPr>
      <w:r w:rsidRPr="005463D2">
        <w:rPr>
          <w:rFonts w:asciiTheme="minorHAnsi" w:hAnsiTheme="minorHAnsi"/>
          <w:color w:val="000000" w:themeColor="text1"/>
          <w:lang w:val="fr-FR"/>
        </w:rPr>
        <w:t xml:space="preserve">La préfecture générale de mission apostolique avec l’équipe de dynamisation du concours au niveau général, sélectionnera les </w:t>
      </w:r>
      <w:r w:rsidRPr="005463D2">
        <w:rPr>
          <w:rFonts w:asciiTheme="minorHAnsi" w:hAnsiTheme="minorHAnsi"/>
          <w:b/>
          <w:color w:val="0070C0"/>
          <w:sz w:val="36"/>
          <w:szCs w:val="36"/>
          <w:lang w:val="fr-FR"/>
        </w:rPr>
        <w:t>quatre</w:t>
      </w:r>
      <w:r w:rsidRPr="005463D2">
        <w:rPr>
          <w:rFonts w:asciiTheme="minorHAnsi" w:hAnsiTheme="minorHAnsi"/>
          <w:color w:val="0070C0"/>
          <w:lang w:val="fr-FR"/>
        </w:rPr>
        <w:t xml:space="preserve"> </w:t>
      </w:r>
      <w:r w:rsidRPr="005463D2">
        <w:rPr>
          <w:rFonts w:asciiTheme="minorHAnsi" w:hAnsiTheme="minorHAnsi"/>
          <w:color w:val="000000" w:themeColor="text1"/>
          <w:lang w:val="fr-FR"/>
        </w:rPr>
        <w:t xml:space="preserve">meilleurs candidats, </w:t>
      </w:r>
      <w:r w:rsidRPr="005463D2">
        <w:rPr>
          <w:rFonts w:asciiTheme="minorHAnsi" w:hAnsiTheme="minorHAnsi"/>
          <w:b/>
          <w:color w:val="0070C0"/>
          <w:sz w:val="28"/>
          <w:szCs w:val="28"/>
          <w:lang w:val="fr-FR"/>
        </w:rPr>
        <w:t>un pour chaque tranche d’âge.</w:t>
      </w:r>
    </w:p>
    <w:p w14:paraId="4F6352A5" w14:textId="77777777" w:rsidR="005463D2" w:rsidRPr="00707006" w:rsidRDefault="005463D2" w:rsidP="005463D2">
      <w:pPr>
        <w:spacing w:after="0" w:line="240" w:lineRule="auto"/>
        <w:ind w:left="426"/>
        <w:rPr>
          <w:rFonts w:asciiTheme="minorHAnsi" w:hAnsiTheme="minorHAnsi"/>
          <w:color w:val="000000" w:themeColor="text1"/>
          <w:sz w:val="16"/>
          <w:szCs w:val="16"/>
          <w:lang w:val="fr-FR"/>
        </w:rPr>
      </w:pPr>
    </w:p>
    <w:p w14:paraId="306666FF" w14:textId="77777777" w:rsidR="005463D2" w:rsidRPr="005463D2" w:rsidRDefault="005463D2" w:rsidP="005463D2">
      <w:pPr>
        <w:spacing w:after="0" w:line="240" w:lineRule="auto"/>
        <w:ind w:left="426"/>
        <w:rPr>
          <w:rFonts w:asciiTheme="minorHAnsi" w:hAnsiTheme="minorHAnsi"/>
          <w:color w:val="000000" w:themeColor="text1"/>
          <w:highlight w:val="red"/>
          <w:lang w:val="fr-FR"/>
        </w:rPr>
      </w:pPr>
      <w:r w:rsidRPr="005463D2">
        <w:rPr>
          <w:rFonts w:asciiTheme="minorHAnsi" w:hAnsiTheme="minorHAnsi"/>
          <w:color w:val="000000" w:themeColor="text1"/>
          <w:lang w:val="fr-FR"/>
        </w:rPr>
        <w:t>La communication des gagnants aura lieu le 17 janvier 2021 (Anniversaire de la Pâques de M.A. Paris) par Jolanta Maria Kafka, supérieure générale, sur la plateforme zoom.</w:t>
      </w:r>
    </w:p>
    <w:p w14:paraId="638A236B" w14:textId="77777777" w:rsidR="00842B77" w:rsidRPr="005463D2" w:rsidRDefault="00842B77" w:rsidP="00842B77">
      <w:pPr>
        <w:spacing w:after="0" w:line="240" w:lineRule="auto"/>
        <w:rPr>
          <w:rFonts w:ascii="Bradley Hand ITC" w:hAnsi="Bradley Hand ITC"/>
          <w:b/>
          <w:bCs/>
          <w:i/>
          <w:iCs/>
          <w:color w:val="00B050"/>
          <w:sz w:val="20"/>
          <w:szCs w:val="20"/>
          <w:lang w:val="fr-FR"/>
        </w:rPr>
      </w:pPr>
    </w:p>
    <w:p w14:paraId="457DB775" w14:textId="77777777" w:rsidR="00842B77" w:rsidRPr="00707006" w:rsidRDefault="007D56EA" w:rsidP="00842B77">
      <w:pPr>
        <w:spacing w:after="0" w:line="240" w:lineRule="auto"/>
        <w:ind w:left="567"/>
        <w:rPr>
          <w:b/>
          <w:color w:val="365F91" w:themeColor="accent1" w:themeShade="BF"/>
          <w:sz w:val="22"/>
          <w:szCs w:val="22"/>
          <w:lang w:val="fr-FR"/>
        </w:rPr>
      </w:pPr>
      <w:r w:rsidRPr="00707006">
        <w:rPr>
          <w:b/>
          <w:color w:val="4F6228" w:themeColor="accent3" w:themeShade="80"/>
          <w:sz w:val="22"/>
          <w:szCs w:val="22"/>
          <w:lang w:val="fr-FR"/>
        </w:rPr>
        <w:t>3.4. PRIX ou Récompenses</w:t>
      </w:r>
    </w:p>
    <w:p w14:paraId="02F3D973" w14:textId="77777777" w:rsidR="00842B77" w:rsidRPr="00857EAA" w:rsidRDefault="00842B77" w:rsidP="00842B77">
      <w:pPr>
        <w:spacing w:after="0" w:line="240" w:lineRule="auto"/>
        <w:rPr>
          <w:rFonts w:asciiTheme="minorHAnsi" w:hAnsiTheme="minorHAnsi"/>
          <w:color w:val="000000" w:themeColor="text1"/>
          <w:sz w:val="12"/>
          <w:szCs w:val="12"/>
          <w:lang w:val="fr-FR"/>
        </w:rPr>
      </w:pPr>
    </w:p>
    <w:p w14:paraId="5FE9D15D" w14:textId="77777777" w:rsidR="00857EAA" w:rsidRPr="00857EAA" w:rsidRDefault="00857EAA" w:rsidP="00857EAA">
      <w:pPr>
        <w:spacing w:after="0" w:line="240" w:lineRule="auto"/>
        <w:ind w:left="426"/>
        <w:rPr>
          <w:rFonts w:asciiTheme="minorHAnsi" w:hAnsiTheme="minorHAnsi"/>
          <w:color w:val="000000" w:themeColor="text1"/>
          <w:lang w:val="fr-FR"/>
        </w:rPr>
      </w:pPr>
      <w:r w:rsidRPr="00857EAA">
        <w:rPr>
          <w:rFonts w:asciiTheme="minorHAnsi" w:hAnsiTheme="minorHAnsi"/>
          <w:color w:val="000000" w:themeColor="text1"/>
          <w:lang w:val="fr-FR"/>
        </w:rPr>
        <w:t>Les meilleurs travaux qui atteindront la finale seront publiés sur les réseaux de l’Institution et seront recueillis sur un CD qui sera diffusé auprès des différents centres pastoraux.</w:t>
      </w:r>
    </w:p>
    <w:p w14:paraId="2811CCA8" w14:textId="77777777" w:rsidR="00857EAA" w:rsidRDefault="00857EAA" w:rsidP="00857EAA">
      <w:pPr>
        <w:spacing w:after="0" w:line="240" w:lineRule="auto"/>
        <w:ind w:left="426"/>
        <w:rPr>
          <w:rFonts w:asciiTheme="minorHAnsi" w:hAnsiTheme="minorHAnsi"/>
          <w:color w:val="000000" w:themeColor="text1"/>
          <w:lang w:val="fr-FR"/>
        </w:rPr>
      </w:pPr>
      <w:r w:rsidRPr="00857EAA">
        <w:rPr>
          <w:rFonts w:asciiTheme="minorHAnsi" w:hAnsiTheme="minorHAnsi"/>
          <w:color w:val="000000" w:themeColor="text1"/>
          <w:lang w:val="fr-FR"/>
        </w:rPr>
        <w:t>Pour le prix, quelle que soit la modalité, on tiendra compte de la plus grande présence du contenu charismatique et du soin de la maison commune et de l’accomplissement des "règles".</w:t>
      </w:r>
    </w:p>
    <w:p w14:paraId="4DE51AC7" w14:textId="77777777" w:rsidR="00857EAA" w:rsidRPr="00707006" w:rsidRDefault="00857EAA" w:rsidP="00857EAA">
      <w:pPr>
        <w:spacing w:after="0" w:line="240" w:lineRule="auto"/>
        <w:ind w:left="426"/>
        <w:rPr>
          <w:rFonts w:asciiTheme="minorHAnsi" w:hAnsiTheme="minorHAnsi"/>
          <w:color w:val="000000" w:themeColor="text1"/>
          <w:sz w:val="8"/>
          <w:szCs w:val="8"/>
          <w:lang w:val="fr-FR"/>
        </w:rPr>
      </w:pPr>
    </w:p>
    <w:p w14:paraId="694124A6" w14:textId="08CACA60" w:rsidR="00857EAA" w:rsidRPr="00857EAA" w:rsidRDefault="00857EAA" w:rsidP="00857EAA">
      <w:pPr>
        <w:spacing w:after="0" w:line="240" w:lineRule="auto"/>
        <w:ind w:left="426"/>
        <w:rPr>
          <w:rFonts w:asciiTheme="minorHAnsi" w:hAnsiTheme="minorHAnsi"/>
          <w:color w:val="000000" w:themeColor="text1"/>
          <w:lang w:val="fr-FR"/>
        </w:rPr>
      </w:pPr>
      <w:r w:rsidRPr="00857EAA">
        <w:rPr>
          <w:rFonts w:asciiTheme="minorHAnsi" w:hAnsiTheme="minorHAnsi"/>
          <w:color w:val="000000" w:themeColor="text1"/>
          <w:lang w:val="fr-FR"/>
        </w:rPr>
        <w:t xml:space="preserve">Les prix seront attribués par tranche d’âge : </w:t>
      </w:r>
    </w:p>
    <w:p w14:paraId="0327E4C7" w14:textId="054461B1" w:rsidR="00857EAA" w:rsidRPr="00857EAA" w:rsidRDefault="00857EAA" w:rsidP="00857EAA">
      <w:pPr>
        <w:spacing w:after="0" w:line="240" w:lineRule="auto"/>
        <w:ind w:left="426"/>
        <w:rPr>
          <w:rFonts w:asciiTheme="minorHAnsi" w:hAnsiTheme="minorHAnsi"/>
          <w:color w:val="000000" w:themeColor="text1"/>
          <w:lang w:val="fr-FR"/>
        </w:rPr>
      </w:pPr>
    </w:p>
    <w:p w14:paraId="2C804C0F" w14:textId="7ABCE087" w:rsidR="00857EAA" w:rsidRPr="00B4088E" w:rsidRDefault="00857EAA" w:rsidP="00707006">
      <w:pPr>
        <w:spacing w:after="0" w:line="360" w:lineRule="auto"/>
        <w:ind w:left="4536"/>
        <w:rPr>
          <w:rFonts w:asciiTheme="minorHAnsi" w:hAnsiTheme="minorHAnsi"/>
          <w:b/>
          <w:bCs/>
          <w:color w:val="C00000"/>
          <w:lang w:val="fr-FR"/>
        </w:rPr>
      </w:pPr>
      <w:r w:rsidRPr="00B4088E">
        <w:rPr>
          <w:rFonts w:asciiTheme="minorHAnsi" w:hAnsiTheme="minorHAnsi"/>
          <w:b/>
          <w:bCs/>
          <w:color w:val="C00000"/>
          <w:lang w:val="fr-FR"/>
        </w:rPr>
        <w:t xml:space="preserve">  De 3 à 6 ans : € 100,00</w:t>
      </w:r>
    </w:p>
    <w:p w14:paraId="50F2A3E8" w14:textId="0C18FE8E" w:rsidR="00857EAA" w:rsidRPr="00B4088E" w:rsidRDefault="00857EAA" w:rsidP="00707006">
      <w:pPr>
        <w:spacing w:after="0" w:line="360" w:lineRule="auto"/>
        <w:ind w:left="4536"/>
        <w:rPr>
          <w:rFonts w:asciiTheme="minorHAnsi" w:hAnsiTheme="minorHAnsi"/>
          <w:b/>
          <w:bCs/>
          <w:color w:val="C00000"/>
          <w:lang w:val="fr-FR"/>
        </w:rPr>
      </w:pPr>
      <w:r w:rsidRPr="00B4088E">
        <w:rPr>
          <w:rFonts w:asciiTheme="minorHAnsi" w:hAnsiTheme="minorHAnsi"/>
          <w:b/>
          <w:bCs/>
          <w:color w:val="C00000"/>
          <w:lang w:val="fr-FR"/>
        </w:rPr>
        <w:t xml:space="preserve">  De 7 à 10 ans : € 200,00</w:t>
      </w:r>
    </w:p>
    <w:p w14:paraId="0786DE91" w14:textId="1266202B" w:rsidR="00857EAA" w:rsidRPr="00B4088E" w:rsidRDefault="00857EAA" w:rsidP="00707006">
      <w:pPr>
        <w:spacing w:after="0" w:line="360" w:lineRule="auto"/>
        <w:ind w:left="4536"/>
        <w:rPr>
          <w:rFonts w:asciiTheme="minorHAnsi" w:hAnsiTheme="minorHAnsi"/>
          <w:b/>
          <w:bCs/>
          <w:color w:val="C00000"/>
          <w:lang w:val="fr-FR"/>
        </w:rPr>
      </w:pPr>
      <w:r w:rsidRPr="00B4088E">
        <w:rPr>
          <w:rFonts w:asciiTheme="minorHAnsi" w:hAnsiTheme="minorHAnsi"/>
          <w:b/>
          <w:bCs/>
          <w:color w:val="C00000"/>
          <w:lang w:val="fr-FR"/>
        </w:rPr>
        <w:t xml:space="preserve">  De 11 à 14 ans : € 300,00</w:t>
      </w:r>
    </w:p>
    <w:p w14:paraId="5C1507A3" w14:textId="512B5650" w:rsidR="00857EAA" w:rsidRPr="00B4088E" w:rsidRDefault="00857EAA" w:rsidP="00707006">
      <w:pPr>
        <w:spacing w:after="0" w:line="360" w:lineRule="auto"/>
        <w:ind w:left="4536"/>
        <w:rPr>
          <w:rFonts w:asciiTheme="minorHAnsi" w:hAnsiTheme="minorHAnsi"/>
          <w:b/>
          <w:bCs/>
          <w:color w:val="C00000"/>
          <w:lang w:val="fr-FR"/>
        </w:rPr>
      </w:pPr>
      <w:r w:rsidRPr="00B4088E">
        <w:rPr>
          <w:rFonts w:asciiTheme="minorHAnsi" w:hAnsiTheme="minorHAnsi"/>
          <w:b/>
          <w:bCs/>
          <w:color w:val="C00000"/>
          <w:lang w:val="fr-FR"/>
        </w:rPr>
        <w:t xml:space="preserve">  De 15 à 18 ans : € 400,00</w:t>
      </w:r>
    </w:p>
    <w:p w14:paraId="0E6C16C2" w14:textId="77777777" w:rsidR="00842B77" w:rsidRPr="00A70A21" w:rsidRDefault="00842B77" w:rsidP="00842B77">
      <w:pPr>
        <w:spacing w:after="0" w:line="240" w:lineRule="auto"/>
        <w:rPr>
          <w:rFonts w:ascii="Bradley Hand ITC" w:eastAsiaTheme="minorEastAsia" w:hAnsi="Bradley Hand ITC"/>
          <w:b/>
          <w:bCs/>
          <w:i/>
          <w:iCs/>
          <w:color w:val="0070C0"/>
          <w:lang w:val="fr-CD"/>
        </w:rPr>
      </w:pPr>
    </w:p>
    <w:p w14:paraId="63B1C67F" w14:textId="77777777" w:rsidR="00842B77" w:rsidRPr="00B4088E" w:rsidRDefault="00857EAA" w:rsidP="00842B77">
      <w:pPr>
        <w:spacing w:after="0" w:line="240" w:lineRule="auto"/>
        <w:ind w:left="567"/>
        <w:rPr>
          <w:b/>
          <w:color w:val="4F6228" w:themeColor="accent3" w:themeShade="80"/>
          <w:sz w:val="22"/>
          <w:szCs w:val="22"/>
          <w:lang w:val="fr-FR"/>
        </w:rPr>
      </w:pPr>
      <w:r w:rsidRPr="00B4088E">
        <w:rPr>
          <w:b/>
          <w:color w:val="4F6228" w:themeColor="accent3" w:themeShade="80"/>
          <w:sz w:val="22"/>
          <w:szCs w:val="22"/>
          <w:lang w:val="fr-FR"/>
        </w:rPr>
        <w:t>3.5. INSCRIPTION Y PRESENTATIO</w:t>
      </w:r>
      <w:r w:rsidR="00842B77" w:rsidRPr="00B4088E">
        <w:rPr>
          <w:b/>
          <w:color w:val="4F6228" w:themeColor="accent3" w:themeShade="80"/>
          <w:sz w:val="22"/>
          <w:szCs w:val="22"/>
          <w:lang w:val="fr-FR"/>
        </w:rPr>
        <w:t xml:space="preserve">N </w:t>
      </w:r>
    </w:p>
    <w:p w14:paraId="3618F4EB" w14:textId="77777777" w:rsidR="00842B77" w:rsidRPr="00B4088E" w:rsidRDefault="00842B77" w:rsidP="00842B77">
      <w:pPr>
        <w:spacing w:after="0" w:line="240" w:lineRule="auto"/>
        <w:rPr>
          <w:rFonts w:asciiTheme="minorHAnsi" w:hAnsiTheme="minorHAnsi"/>
          <w:color w:val="000000" w:themeColor="text1"/>
          <w:sz w:val="18"/>
          <w:szCs w:val="18"/>
          <w:lang w:val="fr-FR"/>
        </w:rPr>
      </w:pPr>
    </w:p>
    <w:p w14:paraId="76789BBB" w14:textId="558B3760" w:rsidR="00B94803" w:rsidRPr="00B94803" w:rsidRDefault="00B94803" w:rsidP="00B94803">
      <w:pPr>
        <w:spacing w:after="160" w:line="240" w:lineRule="auto"/>
        <w:ind w:left="567" w:right="567"/>
        <w:rPr>
          <w:rFonts w:asciiTheme="minorHAnsi" w:hAnsiTheme="minorHAnsi"/>
          <w:color w:val="FF0000"/>
          <w:lang w:val="fr-FR"/>
        </w:rPr>
      </w:pPr>
      <w:r w:rsidRPr="00B94803">
        <w:rPr>
          <w:rFonts w:asciiTheme="minorHAnsi" w:hAnsiTheme="minorHAnsi"/>
          <w:lang w:val="fr-FR"/>
        </w:rPr>
        <w:t>Pour pouvoir participer au concours, les centres éducatifs et les groupes pastoraux intéressés devront inscrire leurs participants entre le 20 et le 31 octobre 2020, en remplissant le formulaire suivant</w:t>
      </w:r>
      <w:r>
        <w:rPr>
          <w:rFonts w:asciiTheme="minorHAnsi" w:hAnsiTheme="minorHAnsi"/>
          <w:lang w:val="fr-FR"/>
        </w:rPr>
        <w:t> :</w:t>
      </w:r>
      <w:r w:rsidR="00B4088E">
        <w:rPr>
          <w:rFonts w:asciiTheme="minorHAnsi" w:hAnsiTheme="minorHAnsi"/>
          <w:color w:val="FF0000"/>
          <w:lang w:val="fr-FR"/>
        </w:rPr>
        <w:t xml:space="preserve"> </w:t>
      </w:r>
      <w:proofErr w:type="spellStart"/>
      <w:r w:rsidR="00B4088E" w:rsidRPr="00B4088E">
        <w:rPr>
          <w:rFonts w:asciiTheme="minorHAnsi" w:hAnsiTheme="minorHAnsi"/>
          <w:color w:val="0070C0"/>
          <w:lang w:val="fr-FR"/>
        </w:rPr>
        <w:t>link</w:t>
      </w:r>
      <w:proofErr w:type="spellEnd"/>
    </w:p>
    <w:p w14:paraId="0BFB5643" w14:textId="77777777" w:rsidR="00842B77" w:rsidRPr="00B94803" w:rsidRDefault="00B94803" w:rsidP="00B94803">
      <w:pPr>
        <w:spacing w:after="160" w:line="240" w:lineRule="auto"/>
        <w:ind w:left="567" w:right="567"/>
        <w:rPr>
          <w:rFonts w:ascii="Bradley Hand ITC" w:hAnsi="Bradley Hand ITC"/>
          <w:i/>
          <w:iCs/>
          <w:sz w:val="48"/>
          <w:szCs w:val="48"/>
          <w:lang w:val="fr-FR"/>
        </w:rPr>
      </w:pPr>
      <w:r w:rsidRPr="00B94803">
        <w:rPr>
          <w:rFonts w:asciiTheme="minorHAnsi" w:hAnsiTheme="minorHAnsi"/>
          <w:lang w:val="fr-FR"/>
        </w:rPr>
        <w:t>Le présent concours est gratuit, de sorte que l’obtention des prix faisant l’objet du concours ne nécessite aucun remboursement.</w:t>
      </w:r>
      <w:r w:rsidR="00842B77" w:rsidRPr="00B94803">
        <w:rPr>
          <w:rFonts w:asciiTheme="minorHAnsi" w:hAnsiTheme="minorHAnsi"/>
          <w:lang w:val="fr-FR"/>
        </w:rPr>
        <w:t xml:space="preserve"> </w:t>
      </w:r>
    </w:p>
    <w:p w14:paraId="44290F99" w14:textId="77777777" w:rsidR="00842B77" w:rsidRPr="00B94803" w:rsidRDefault="00842B77" w:rsidP="00842B77">
      <w:pPr>
        <w:spacing w:after="0" w:line="240" w:lineRule="auto"/>
        <w:rPr>
          <w:rFonts w:ascii="Times New Roman" w:eastAsia="Times New Roman" w:hAnsi="Times New Roman" w:cs="Times New Roman"/>
          <w:b/>
          <w:bCs/>
          <w:i/>
          <w:iCs/>
          <w:sz w:val="28"/>
          <w:szCs w:val="28"/>
          <w:lang w:val="fr-FR" w:eastAsia="es-ES"/>
        </w:rPr>
      </w:pPr>
    </w:p>
    <w:p w14:paraId="76483074" w14:textId="77777777" w:rsidR="00842B77" w:rsidRPr="00B94803" w:rsidRDefault="00B94803" w:rsidP="00B4088E">
      <w:pPr>
        <w:pStyle w:val="Ttulo2"/>
        <w:numPr>
          <w:ilvl w:val="0"/>
          <w:numId w:val="7"/>
        </w:numPr>
        <w:ind w:left="567"/>
        <w:rPr>
          <w:b/>
          <w:bCs w:val="0"/>
          <w:color w:val="000000" w:themeColor="text1"/>
          <w:lang w:val="fr-FR"/>
        </w:rPr>
      </w:pPr>
      <w:r w:rsidRPr="00B94803">
        <w:rPr>
          <w:b/>
          <w:bCs w:val="0"/>
          <w:lang w:val="fr-FR"/>
        </w:rPr>
        <w:t>DROITS DE PROPRIÉTÉ D’AUTEUR ET PROTECTION DES DONNÉES</w:t>
      </w:r>
      <w:r w:rsidR="00842B77" w:rsidRPr="00B94803">
        <w:rPr>
          <w:b/>
          <w:bCs w:val="0"/>
          <w:lang w:val="fr-FR"/>
        </w:rPr>
        <w:t>.</w:t>
      </w:r>
    </w:p>
    <w:p w14:paraId="4A77C41B" w14:textId="77777777" w:rsidR="00151DE1" w:rsidRPr="00151DE1" w:rsidRDefault="00151DE1" w:rsidP="00B4088E">
      <w:pPr>
        <w:spacing w:after="0" w:line="240" w:lineRule="auto"/>
        <w:ind w:left="142"/>
        <w:rPr>
          <w:rFonts w:asciiTheme="minorHAnsi" w:hAnsiTheme="minorHAnsi" w:cstheme="minorHAnsi"/>
          <w:color w:val="000000" w:themeColor="text1"/>
          <w:lang w:val="fr-FR"/>
        </w:rPr>
      </w:pPr>
      <w:r w:rsidRPr="00151DE1">
        <w:rPr>
          <w:rFonts w:asciiTheme="minorHAnsi" w:hAnsiTheme="minorHAnsi" w:cstheme="minorHAnsi"/>
          <w:color w:val="000000" w:themeColor="text1"/>
          <w:lang w:val="fr-FR"/>
        </w:rPr>
        <w:t>Les droits de propriété de l’auteur du dessin, du conte, de la vidéo, de la chanson seront cédés comme propriété aux Missionnaires Clarétaines, en se réservant le droit de publication, en mentionnant l’auteur et le nom du gagnant et du centre éducatif ou du groupe auquel il appartient.</w:t>
      </w:r>
    </w:p>
    <w:p w14:paraId="6FAB2449" w14:textId="77777777" w:rsidR="00151DE1" w:rsidRDefault="00151DE1" w:rsidP="00B4088E">
      <w:pPr>
        <w:spacing w:after="0" w:line="240" w:lineRule="auto"/>
        <w:ind w:left="142"/>
        <w:rPr>
          <w:rFonts w:asciiTheme="minorHAnsi" w:hAnsiTheme="minorHAnsi" w:cstheme="minorHAnsi"/>
          <w:color w:val="000000" w:themeColor="text1"/>
          <w:lang w:val="fr-FR"/>
        </w:rPr>
      </w:pPr>
      <w:r w:rsidRPr="00151DE1">
        <w:rPr>
          <w:rFonts w:asciiTheme="minorHAnsi" w:hAnsiTheme="minorHAnsi" w:cstheme="minorHAnsi"/>
          <w:color w:val="000000" w:themeColor="text1"/>
          <w:lang w:val="fr-FR"/>
        </w:rPr>
        <w:t>Les lauréats des prix autorisent les Missionnaires Clarétaines, sans limite territoriale, à reproduire, diffuser et utiliser par tous les moyens et sur tout support, leur nom, leur image et leur voix, à condition que les finalités en soient divulguées par rapport à la loi en vigueur, pour lequel en acceptant ces présentes règles, les autorisations seront nécessairement délivrées par écrit auprès de la personne qui détient l’autorité parentale ou la représentation légale des participants.</w:t>
      </w:r>
    </w:p>
    <w:p w14:paraId="139BF49E" w14:textId="77777777" w:rsidR="00151DE1" w:rsidRPr="00151DE1" w:rsidRDefault="00151DE1" w:rsidP="00B4088E">
      <w:pPr>
        <w:spacing w:after="0" w:line="240" w:lineRule="auto"/>
        <w:ind w:left="142"/>
        <w:rPr>
          <w:rFonts w:asciiTheme="minorHAnsi" w:hAnsiTheme="minorHAnsi" w:cstheme="minorHAnsi"/>
          <w:color w:val="000000" w:themeColor="text1"/>
          <w:lang w:val="fr-FR"/>
        </w:rPr>
      </w:pPr>
      <w:r w:rsidRPr="00151DE1">
        <w:rPr>
          <w:rFonts w:asciiTheme="minorHAnsi" w:hAnsiTheme="minorHAnsi" w:cstheme="minorHAnsi"/>
          <w:color w:val="000000" w:themeColor="text1"/>
          <w:lang w:val="fr-FR"/>
        </w:rPr>
        <w:t>De même, les participants acceptent également que leurs travaux puissent être transférés à des médias, sites web et/ou réseaux sociaux qui collaborent avec l’institution pour la diffusion des activités susmentionnées.</w:t>
      </w:r>
    </w:p>
    <w:p w14:paraId="6103FAAF" w14:textId="77777777" w:rsidR="00842B77" w:rsidRPr="00151DE1" w:rsidRDefault="00842B77" w:rsidP="00842B77">
      <w:pPr>
        <w:spacing w:after="0" w:line="240" w:lineRule="auto"/>
        <w:rPr>
          <w:rFonts w:ascii="Times New Roman" w:eastAsia="Times New Roman" w:hAnsi="Times New Roman" w:cs="Times New Roman"/>
          <w:b/>
          <w:i/>
          <w:iCs/>
          <w:sz w:val="28"/>
          <w:szCs w:val="28"/>
          <w:bdr w:val="none" w:sz="0" w:space="0" w:color="auto" w:frame="1"/>
          <w:lang w:val="fr-FR" w:eastAsia="es-ES"/>
        </w:rPr>
      </w:pPr>
    </w:p>
    <w:p w14:paraId="70B4E8A2" w14:textId="77777777" w:rsidR="00842B77" w:rsidRPr="00151DE1" w:rsidRDefault="00151DE1" w:rsidP="00B4088E">
      <w:pPr>
        <w:pStyle w:val="Ttulo2"/>
        <w:numPr>
          <w:ilvl w:val="0"/>
          <w:numId w:val="7"/>
        </w:numPr>
        <w:ind w:left="426"/>
        <w:rPr>
          <w:b/>
          <w:bCs w:val="0"/>
          <w:lang w:val="fr-FR"/>
        </w:rPr>
      </w:pPr>
      <w:r>
        <w:rPr>
          <w:b/>
          <w:bCs w:val="0"/>
          <w:lang w:val="fr-FR"/>
        </w:rPr>
        <w:t xml:space="preserve">ACCEPTATION DE CES RÈGLES </w:t>
      </w:r>
    </w:p>
    <w:p w14:paraId="674D7F9E" w14:textId="2F24D378" w:rsidR="00151DE1" w:rsidRPr="00151DE1" w:rsidRDefault="00151DE1" w:rsidP="00842B77">
      <w:pPr>
        <w:spacing w:after="0" w:line="240" w:lineRule="auto"/>
        <w:rPr>
          <w:rFonts w:asciiTheme="minorHAnsi" w:hAnsiTheme="minorHAnsi"/>
          <w:color w:val="000000" w:themeColor="text1"/>
          <w:lang w:val="fr-FR"/>
        </w:rPr>
      </w:pPr>
      <w:r w:rsidRPr="00151DE1">
        <w:rPr>
          <w:rFonts w:asciiTheme="minorHAnsi" w:hAnsiTheme="minorHAnsi"/>
          <w:color w:val="000000" w:themeColor="text1"/>
          <w:lang w:val="fr-FR"/>
        </w:rPr>
        <w:t>Les participants sont informés que la participation à ce concours "</w:t>
      </w:r>
      <w:r w:rsidRPr="00B4088E">
        <w:rPr>
          <w:rFonts w:asciiTheme="minorHAnsi" w:hAnsiTheme="minorHAnsi"/>
          <w:b/>
          <w:bCs/>
          <w:color w:val="4F6228" w:themeColor="accent3" w:themeShade="80"/>
          <w:lang w:val="fr-FR"/>
        </w:rPr>
        <w:t>CLARETAINES 2020</w:t>
      </w:r>
      <w:r w:rsidRPr="00151DE1">
        <w:rPr>
          <w:rFonts w:asciiTheme="minorHAnsi" w:hAnsiTheme="minorHAnsi"/>
          <w:color w:val="000000" w:themeColor="text1"/>
          <w:lang w:val="fr-FR"/>
        </w:rPr>
        <w:t>" implique l’acceptation totale du présent "</w:t>
      </w:r>
      <w:r w:rsidR="00B4088E">
        <w:rPr>
          <w:rFonts w:asciiTheme="minorHAnsi" w:hAnsiTheme="minorHAnsi"/>
          <w:color w:val="000000" w:themeColor="text1"/>
          <w:lang w:val="fr-FR"/>
        </w:rPr>
        <w:t>R</w:t>
      </w:r>
      <w:r w:rsidRPr="00151DE1">
        <w:rPr>
          <w:rFonts w:asciiTheme="minorHAnsi" w:hAnsiTheme="minorHAnsi"/>
          <w:color w:val="000000" w:themeColor="text1"/>
          <w:lang w:val="fr-FR"/>
        </w:rPr>
        <w:t>èglement".</w:t>
      </w:r>
    </w:p>
    <w:p w14:paraId="2325B87A" w14:textId="77777777" w:rsidR="00842B77" w:rsidRPr="00151DE1" w:rsidRDefault="00842B77" w:rsidP="00842B77">
      <w:pPr>
        <w:spacing w:after="160"/>
        <w:ind w:right="142"/>
        <w:rPr>
          <w:rFonts w:ascii="Century" w:hAnsi="Century"/>
          <w:sz w:val="28"/>
          <w:szCs w:val="28"/>
          <w:lang w:val="fr-FR"/>
        </w:rPr>
      </w:pPr>
    </w:p>
    <w:p w14:paraId="7922DF42" w14:textId="77777777" w:rsidR="00842B77" w:rsidRPr="00A70A21" w:rsidRDefault="00B26E87" w:rsidP="00842B77">
      <w:pPr>
        <w:pStyle w:val="Ttulo2"/>
        <w:rPr>
          <w:b/>
          <w:bCs w:val="0"/>
          <w:lang w:val="fr-CD"/>
        </w:rPr>
      </w:pPr>
      <w:r w:rsidRPr="00A70A21">
        <w:rPr>
          <w:b/>
          <w:bCs w:val="0"/>
          <w:lang w:val="fr-CD"/>
        </w:rPr>
        <w:t>6. SIMBOLIQUE</w:t>
      </w:r>
    </w:p>
    <w:p w14:paraId="49DBD6FE" w14:textId="77777777" w:rsidR="00842B77" w:rsidRPr="00A70A21" w:rsidRDefault="00842B77" w:rsidP="00842B77">
      <w:pPr>
        <w:spacing w:after="160"/>
        <w:ind w:right="142"/>
        <w:rPr>
          <w:b/>
          <w:bCs/>
          <w:i/>
          <w:iCs/>
          <w:color w:val="632423" w:themeColor="accent2" w:themeShade="80"/>
          <w:sz w:val="6"/>
          <w:szCs w:val="6"/>
          <w:lang w:val="fr-CD"/>
        </w:rPr>
      </w:pPr>
    </w:p>
    <w:p w14:paraId="11D3BD65" w14:textId="77777777" w:rsidR="00842B77" w:rsidRPr="00B4088E" w:rsidRDefault="00842B77" w:rsidP="00B4088E">
      <w:pPr>
        <w:spacing w:after="160"/>
        <w:ind w:left="3119" w:right="142"/>
        <w:rPr>
          <w:b/>
          <w:bCs/>
          <w:i/>
          <w:iCs/>
          <w:color w:val="4F6228" w:themeColor="accent3" w:themeShade="80"/>
          <w:lang w:val="fr-FR"/>
        </w:rPr>
      </w:pPr>
      <w:r w:rsidRPr="00B4088E">
        <w:rPr>
          <w:b/>
          <w:bCs/>
          <w:i/>
          <w:iCs/>
          <w:noProof/>
          <w:color w:val="4F6228" w:themeColor="accent3" w:themeShade="80"/>
          <w:lang w:val="fr-FR" w:eastAsia="fr-FR"/>
        </w:rPr>
        <w:drawing>
          <wp:anchor distT="0" distB="0" distL="114300" distR="114300" simplePos="0" relativeHeight="251653632" behindDoc="0" locked="0" layoutInCell="1" allowOverlap="1" wp14:anchorId="4F371B34" wp14:editId="52C4EAB4">
            <wp:simplePos x="0" y="0"/>
            <wp:positionH relativeFrom="margin">
              <wp:posOffset>-161925</wp:posOffset>
            </wp:positionH>
            <wp:positionV relativeFrom="paragraph">
              <wp:posOffset>367665</wp:posOffset>
            </wp:positionV>
            <wp:extent cx="1937385" cy="1909445"/>
            <wp:effectExtent l="0" t="0" r="5715" b="0"/>
            <wp:wrapNone/>
            <wp:docPr id="2082727790"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7385" cy="1909445"/>
                    </a:xfrm>
                    <a:prstGeom prst="rect">
                      <a:avLst/>
                    </a:prstGeom>
                    <a:noFill/>
                    <a:ln>
                      <a:noFill/>
                    </a:ln>
                    <a:effectLst>
                      <a:softEdge rad="317500"/>
                    </a:effectLst>
                  </pic:spPr>
                </pic:pic>
              </a:graphicData>
            </a:graphic>
          </wp:anchor>
        </w:drawing>
      </w:r>
      <w:r w:rsidR="00792944" w:rsidRPr="00B4088E">
        <w:rPr>
          <w:b/>
          <w:bCs/>
          <w:i/>
          <w:iCs/>
          <w:color w:val="4F6228" w:themeColor="accent3" w:themeShade="80"/>
          <w:lang w:val="fr-FR"/>
        </w:rPr>
        <w:t xml:space="preserve">AVEC CE SYMBOLE QUI NOUS ACCOMPAGNE EN CETTE ANNÉE CENTENAIRE, NOUS VOULONS </w:t>
      </w:r>
      <w:proofErr w:type="gramStart"/>
      <w:r w:rsidR="00792944" w:rsidRPr="00B4088E">
        <w:rPr>
          <w:b/>
          <w:bCs/>
          <w:i/>
          <w:iCs/>
          <w:color w:val="4F6228" w:themeColor="accent3" w:themeShade="80"/>
          <w:lang w:val="fr-FR"/>
        </w:rPr>
        <w:t>REPRÉSENTER</w:t>
      </w:r>
      <w:r w:rsidRPr="00B4088E">
        <w:rPr>
          <w:b/>
          <w:bCs/>
          <w:i/>
          <w:iCs/>
          <w:color w:val="4F6228" w:themeColor="accent3" w:themeShade="80"/>
          <w:lang w:val="fr-FR"/>
        </w:rPr>
        <w:t>:</w:t>
      </w:r>
      <w:proofErr w:type="gramEnd"/>
    </w:p>
    <w:p w14:paraId="03158D7C" w14:textId="77777777" w:rsidR="00842B77" w:rsidRPr="00B4088E" w:rsidRDefault="00792944" w:rsidP="00842B77">
      <w:pPr>
        <w:spacing w:after="160"/>
        <w:ind w:left="3402" w:right="142"/>
        <w:rPr>
          <w:color w:val="365F91" w:themeColor="accent1" w:themeShade="BF"/>
          <w:lang w:val="fr-FR"/>
        </w:rPr>
      </w:pPr>
      <w:r w:rsidRPr="00B4088E">
        <w:rPr>
          <w:b/>
          <w:color w:val="365F91" w:themeColor="accent1" w:themeShade="BF"/>
          <w:lang w:val="fr-FR"/>
        </w:rPr>
        <w:t xml:space="preserve">Les trois troncs : </w:t>
      </w:r>
      <w:r w:rsidRPr="00B4088E">
        <w:rPr>
          <w:color w:val="365F91" w:themeColor="accent1" w:themeShade="BF"/>
          <w:lang w:val="fr-FR"/>
        </w:rPr>
        <w:t>Tout naît des racines, qui sont Dieu, son Esprit et les deux fondateurs</w:t>
      </w:r>
      <w:r w:rsidR="00842B77" w:rsidRPr="00B4088E">
        <w:rPr>
          <w:color w:val="365F91" w:themeColor="accent1" w:themeShade="BF"/>
          <w:lang w:val="fr-FR"/>
        </w:rPr>
        <w:t>.</w:t>
      </w:r>
    </w:p>
    <w:p w14:paraId="6CE16D97" w14:textId="77777777" w:rsidR="00842B77" w:rsidRPr="00B4088E" w:rsidRDefault="00792944" w:rsidP="00842B77">
      <w:pPr>
        <w:spacing w:after="160"/>
        <w:ind w:left="3402" w:right="142"/>
        <w:rPr>
          <w:color w:val="365F91" w:themeColor="accent1" w:themeShade="BF"/>
          <w:lang w:val="fr-FR"/>
        </w:rPr>
      </w:pPr>
      <w:r w:rsidRPr="00B4088E">
        <w:rPr>
          <w:b/>
          <w:color w:val="365F91" w:themeColor="accent1" w:themeShade="BF"/>
          <w:lang w:val="fr-FR"/>
        </w:rPr>
        <w:t>Les figures géométriques</w:t>
      </w:r>
      <w:r w:rsidRPr="00B4088E">
        <w:rPr>
          <w:color w:val="365F91" w:themeColor="accent1" w:themeShade="BF"/>
          <w:lang w:val="fr-FR"/>
        </w:rPr>
        <w:t>, qui</w:t>
      </w:r>
      <w:r w:rsidR="00FC68EB" w:rsidRPr="00B4088E">
        <w:rPr>
          <w:color w:val="365F91" w:themeColor="accent1" w:themeShade="BF"/>
          <w:lang w:val="fr-FR"/>
        </w:rPr>
        <w:t>,</w:t>
      </w:r>
      <w:r w:rsidRPr="00B4088E">
        <w:rPr>
          <w:color w:val="365F91" w:themeColor="accent1" w:themeShade="BF"/>
          <w:lang w:val="fr-FR"/>
        </w:rPr>
        <w:t xml:space="preserve"> à la fois sont comme des pierres précieuses : elles représentent la diversité dans leur richesse... des hommes et des femmes divers qui s'alimentent des mêmes racines. La diversité ouvre la voie à la croissance de la complémentarité.</w:t>
      </w:r>
    </w:p>
    <w:p w14:paraId="7B533D3E" w14:textId="002E6994" w:rsidR="00842B77" w:rsidRPr="00A70A21" w:rsidRDefault="00842B77" w:rsidP="00792944">
      <w:pPr>
        <w:rPr>
          <w:b/>
          <w:bCs/>
          <w:color w:val="984806" w:themeColor="accent6" w:themeShade="80"/>
          <w:lang w:val="fr-CD"/>
        </w:rPr>
      </w:pPr>
    </w:p>
    <w:p w14:paraId="43617573" w14:textId="65A470BE" w:rsidR="00792944" w:rsidRPr="00792944" w:rsidRDefault="00792944" w:rsidP="00792944">
      <w:pPr>
        <w:jc w:val="right"/>
        <w:rPr>
          <w:b/>
          <w:bCs/>
          <w:color w:val="984806" w:themeColor="accent6" w:themeShade="80"/>
          <w:lang w:val="fr-FR"/>
        </w:rPr>
      </w:pPr>
      <w:r w:rsidRPr="00792944">
        <w:rPr>
          <w:b/>
          <w:bCs/>
          <w:color w:val="984806" w:themeColor="accent6" w:themeShade="80"/>
          <w:lang w:val="fr-FR"/>
        </w:rPr>
        <w:t xml:space="preserve">Préfecture </w:t>
      </w:r>
      <w:proofErr w:type="spellStart"/>
      <w:r w:rsidRPr="00792944">
        <w:rPr>
          <w:b/>
          <w:bCs/>
          <w:color w:val="984806" w:themeColor="accent6" w:themeShade="80"/>
          <w:lang w:val="fr-FR"/>
        </w:rPr>
        <w:t>énérale</w:t>
      </w:r>
      <w:proofErr w:type="spellEnd"/>
      <w:r w:rsidRPr="00792944">
        <w:rPr>
          <w:b/>
          <w:bCs/>
          <w:color w:val="984806" w:themeColor="accent6" w:themeShade="80"/>
          <w:lang w:val="fr-FR"/>
        </w:rPr>
        <w:t xml:space="preserve"> de Mission apostolique </w:t>
      </w:r>
    </w:p>
    <w:p w14:paraId="0CE3956C" w14:textId="77777777" w:rsidR="00792944" w:rsidRPr="00792944" w:rsidRDefault="00792944" w:rsidP="00792944">
      <w:pPr>
        <w:jc w:val="right"/>
        <w:rPr>
          <w:b/>
          <w:bCs/>
          <w:color w:val="984806" w:themeColor="accent6" w:themeShade="80"/>
          <w:lang w:val="fr-FR"/>
        </w:rPr>
      </w:pPr>
      <w:proofErr w:type="gramStart"/>
      <w:r w:rsidRPr="00792944">
        <w:rPr>
          <w:b/>
          <w:bCs/>
          <w:color w:val="984806" w:themeColor="accent6" w:themeShade="80"/>
          <w:lang w:val="fr-FR"/>
        </w:rPr>
        <w:t>et</w:t>
      </w:r>
      <w:proofErr w:type="gramEnd"/>
      <w:r w:rsidRPr="00792944">
        <w:rPr>
          <w:b/>
          <w:bCs/>
          <w:color w:val="984806" w:themeColor="accent6" w:themeShade="80"/>
          <w:lang w:val="fr-FR"/>
        </w:rPr>
        <w:t xml:space="preserve"> équipe de dynamisation</w:t>
      </w:r>
    </w:p>
    <w:p w14:paraId="11E7FF25" w14:textId="44AAA4ED" w:rsidR="00660C58" w:rsidRPr="00B4088E" w:rsidRDefault="00B4088E">
      <w:pPr>
        <w:rPr>
          <w:b/>
          <w:bCs/>
          <w:i/>
          <w:iCs/>
          <w:color w:val="4F6228" w:themeColor="accent3" w:themeShade="80"/>
          <w:lang w:val="fr-FR"/>
        </w:rPr>
      </w:pPr>
      <w:r w:rsidRPr="00B4088E">
        <w:rPr>
          <w:b/>
          <w:bCs/>
          <w:i/>
          <w:iCs/>
          <w:color w:val="4F6228" w:themeColor="accent3" w:themeShade="80"/>
          <w:lang w:val="fr-FR"/>
        </w:rPr>
        <w:t>Rome 1 octobre 2020</w:t>
      </w:r>
      <w:r w:rsidRPr="00B4088E">
        <w:rPr>
          <w:b/>
          <w:bCs/>
          <w:i/>
          <w:iCs/>
          <w:color w:val="4F6228" w:themeColor="accent3" w:themeShade="80"/>
          <w:lang w:val="fr-FR"/>
        </w:rPr>
        <w:drawing>
          <wp:anchor distT="0" distB="0" distL="114300" distR="114300" simplePos="0" relativeHeight="251658752" behindDoc="0" locked="0" layoutInCell="1" allowOverlap="1" wp14:anchorId="09617108" wp14:editId="2021C136">
            <wp:simplePos x="0" y="0"/>
            <wp:positionH relativeFrom="page">
              <wp:posOffset>171450</wp:posOffset>
            </wp:positionH>
            <wp:positionV relativeFrom="paragraph">
              <wp:posOffset>548005</wp:posOffset>
            </wp:positionV>
            <wp:extent cx="2913587" cy="91376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3587" cy="9137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60C58" w:rsidRPr="00B4088E" w:rsidSect="00B94803">
      <w:headerReference w:type="default" r:id="rId10"/>
      <w:footerReference w:type="default" r:id="rId11"/>
      <w:pgSz w:w="11906" w:h="16838"/>
      <w:pgMar w:top="1702" w:right="1416"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8C308" w14:textId="77777777" w:rsidR="00F62CF1" w:rsidRDefault="00F62CF1" w:rsidP="00842B77">
      <w:pPr>
        <w:spacing w:after="0" w:line="240" w:lineRule="auto"/>
      </w:pPr>
      <w:r>
        <w:separator/>
      </w:r>
    </w:p>
  </w:endnote>
  <w:endnote w:type="continuationSeparator" w:id="0">
    <w:p w14:paraId="2B62625F" w14:textId="77777777" w:rsidR="00F62CF1" w:rsidRDefault="00F62CF1" w:rsidP="00842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51E76" w14:textId="77777777" w:rsidR="00B94803" w:rsidRDefault="00B94803">
    <w:pPr>
      <w:pStyle w:val="Piedepgina"/>
      <w:tabs>
        <w:tab w:val="left" w:pos="5130"/>
      </w:tabs>
    </w:pPr>
    <w:r>
      <w:rPr>
        <w:noProof/>
        <w:color w:val="808080" w:themeColor="background1" w:themeShade="80"/>
        <w:lang w:val="fr-FR" w:eastAsia="fr-FR"/>
      </w:rPr>
      <mc:AlternateContent>
        <mc:Choice Requires="wps">
          <w:drawing>
            <wp:anchor distT="0" distB="0" distL="182880" distR="182880" simplePos="0" relativeHeight="251660288" behindDoc="0" locked="0" layoutInCell="1" allowOverlap="1" wp14:anchorId="0CBCAF1A" wp14:editId="3D963C7B">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34"/>
              <wp:effectExtent l="0" t="0" r="19050" b="22860"/>
              <wp:wrapNone/>
              <wp:docPr id="41" name="Rectángulo 41"/>
              <wp:cNvGraphicFramePr/>
              <a:graphic xmlns:a="http://schemas.openxmlformats.org/drawingml/2006/main">
                <a:graphicData uri="http://schemas.microsoft.com/office/word/2010/wordprocessingShape">
                  <wps:wsp>
                    <wps:cNvSpPr/>
                    <wps:spPr>
                      <a:xfrm>
                        <a:off x="0" y="0"/>
                        <a:ext cx="457200" cy="320634"/>
                      </a:xfrm>
                      <a:prstGeom prst="rect">
                        <a:avLst/>
                      </a:prstGeom>
                      <a:solidFill>
                        <a:srgbClr val="8E0000"/>
                      </a:solidFill>
                      <a:ln>
                        <a:solidFill>
                          <a:schemeClr val="bg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7ED97E06" w14:textId="77777777" w:rsidR="00B94803" w:rsidRPr="00440242" w:rsidRDefault="00B94803">
                          <w:pPr>
                            <w:jc w:val="right"/>
                            <w:rPr>
                              <w:b/>
                              <w:bCs/>
                              <w:color w:val="FFFFFF" w:themeColor="background1"/>
                              <w:sz w:val="32"/>
                              <w:szCs w:val="32"/>
                            </w:rPr>
                          </w:pPr>
                          <w:r w:rsidRPr="00440242">
                            <w:rPr>
                              <w:b/>
                              <w:bCs/>
                              <w:color w:val="FFFFFF" w:themeColor="background1"/>
                              <w:sz w:val="32"/>
                              <w:szCs w:val="32"/>
                            </w:rPr>
                            <w:fldChar w:fldCharType="begin"/>
                          </w:r>
                          <w:r w:rsidRPr="00440242">
                            <w:rPr>
                              <w:b/>
                              <w:bCs/>
                              <w:color w:val="FFFFFF" w:themeColor="background1"/>
                              <w:sz w:val="32"/>
                              <w:szCs w:val="32"/>
                            </w:rPr>
                            <w:instrText>PAGE   \* MERGEFORMAT</w:instrText>
                          </w:r>
                          <w:r w:rsidRPr="00440242">
                            <w:rPr>
                              <w:b/>
                              <w:bCs/>
                              <w:color w:val="FFFFFF" w:themeColor="background1"/>
                              <w:sz w:val="32"/>
                              <w:szCs w:val="32"/>
                            </w:rPr>
                            <w:fldChar w:fldCharType="separate"/>
                          </w:r>
                          <w:r w:rsidR="00FC68EB">
                            <w:rPr>
                              <w:b/>
                              <w:bCs/>
                              <w:noProof/>
                              <w:color w:val="FFFFFF" w:themeColor="background1"/>
                              <w:sz w:val="32"/>
                              <w:szCs w:val="32"/>
                            </w:rPr>
                            <w:t>6</w:t>
                          </w:r>
                          <w:r w:rsidRPr="00440242">
                            <w:rPr>
                              <w:b/>
                              <w:bCs/>
                              <w:color w:val="FFFFFF" w:themeColor="background1"/>
                              <w:sz w:val="32"/>
                              <w:szCs w:val="32"/>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CBCAF1A" id="Rectángulo 41" o:spid="_x0000_s1027" style="position:absolute;left:0;text-align:left;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" fillcolor="#8e0000" strokecolor="white [3212]" strokeweight="2pt">
              <v:textbox>
                <w:txbxContent>
                  <w:p w14:paraId="7ED97E06" w14:textId="77777777" w:rsidR="00B94803" w:rsidRPr="00440242" w:rsidRDefault="00B94803">
                    <w:pPr>
                      <w:jc w:val="right"/>
                      <w:rPr>
                        <w:b/>
                        <w:bCs/>
                        <w:color w:val="FFFFFF" w:themeColor="background1"/>
                        <w:sz w:val="32"/>
                        <w:szCs w:val="32"/>
                      </w:rPr>
                    </w:pPr>
                    <w:r w:rsidRPr="00440242">
                      <w:rPr>
                        <w:b/>
                        <w:bCs/>
                        <w:color w:val="FFFFFF" w:themeColor="background1"/>
                        <w:sz w:val="32"/>
                        <w:szCs w:val="32"/>
                      </w:rPr>
                      <w:fldChar w:fldCharType="begin"/>
                    </w:r>
                    <w:r w:rsidRPr="00440242">
                      <w:rPr>
                        <w:b/>
                        <w:bCs/>
                        <w:color w:val="FFFFFF" w:themeColor="background1"/>
                        <w:sz w:val="32"/>
                        <w:szCs w:val="32"/>
                      </w:rPr>
                      <w:instrText>PAGE   \* MERGEFORMAT</w:instrText>
                    </w:r>
                    <w:r w:rsidRPr="00440242">
                      <w:rPr>
                        <w:b/>
                        <w:bCs/>
                        <w:color w:val="FFFFFF" w:themeColor="background1"/>
                        <w:sz w:val="32"/>
                        <w:szCs w:val="32"/>
                      </w:rPr>
                      <w:fldChar w:fldCharType="separate"/>
                    </w:r>
                    <w:r w:rsidR="00FC68EB">
                      <w:rPr>
                        <w:b/>
                        <w:bCs/>
                        <w:noProof/>
                        <w:color w:val="FFFFFF" w:themeColor="background1"/>
                        <w:sz w:val="32"/>
                        <w:szCs w:val="32"/>
                      </w:rPr>
                      <w:t>6</w:t>
                    </w:r>
                    <w:r w:rsidRPr="00440242">
                      <w:rPr>
                        <w:b/>
                        <w:bCs/>
                        <w:color w:val="FFFFFF" w:themeColor="background1"/>
                        <w:sz w:val="32"/>
                        <w:szCs w:val="32"/>
                      </w:rPr>
                      <w:fldChar w:fldCharType="end"/>
                    </w:r>
                  </w:p>
                </w:txbxContent>
              </v:textbox>
              <w10:wrap anchorx="margin" anchory="page"/>
            </v:rect>
          </w:pict>
        </mc:Fallback>
      </mc:AlternateContent>
    </w:r>
  </w:p>
  <w:p w14:paraId="092E6DE3" w14:textId="77777777" w:rsidR="00B94803" w:rsidRDefault="00B94803" w:rsidP="00B94803">
    <w:pPr>
      <w:pStyle w:val="Piedepgina"/>
      <w:jc w:val="center"/>
      <w:rPr>
        <w:color w:val="4F81BD"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9F514" w14:textId="77777777" w:rsidR="00F62CF1" w:rsidRDefault="00F62CF1" w:rsidP="00842B77">
      <w:pPr>
        <w:spacing w:after="0" w:line="240" w:lineRule="auto"/>
      </w:pPr>
      <w:r>
        <w:separator/>
      </w:r>
    </w:p>
  </w:footnote>
  <w:footnote w:type="continuationSeparator" w:id="0">
    <w:p w14:paraId="707FF16B" w14:textId="77777777" w:rsidR="00F62CF1" w:rsidRDefault="00F62CF1" w:rsidP="00842B77">
      <w:pPr>
        <w:spacing w:after="0" w:line="240" w:lineRule="auto"/>
      </w:pPr>
      <w:r>
        <w:continuationSeparator/>
      </w:r>
    </w:p>
  </w:footnote>
  <w:footnote w:id="1">
    <w:p w14:paraId="479B11D3" w14:textId="77777777" w:rsidR="00B94803" w:rsidRPr="000B6666" w:rsidRDefault="00B94803" w:rsidP="00842B77">
      <w:pPr>
        <w:spacing w:after="0" w:line="240" w:lineRule="auto"/>
        <w:ind w:right="567"/>
        <w:rPr>
          <w:rFonts w:asciiTheme="minorHAnsi" w:hAnsiTheme="minorHAnsi" w:cstheme="minorHAnsi"/>
          <w:color w:val="000000" w:themeColor="text1"/>
          <w:sz w:val="18"/>
          <w:szCs w:val="18"/>
          <w:lang w:val="pt-PT"/>
        </w:rPr>
      </w:pPr>
      <w:r w:rsidRPr="00440E0A">
        <w:rPr>
          <w:rStyle w:val="Refdenotaalpie"/>
          <w:sz w:val="20"/>
          <w:szCs w:val="20"/>
        </w:rPr>
        <w:footnoteRef/>
      </w:r>
      <w:r w:rsidRPr="000B6666">
        <w:rPr>
          <w:sz w:val="20"/>
          <w:szCs w:val="20"/>
          <w:lang w:val="pt-PT"/>
        </w:rPr>
        <w:t xml:space="preserve"> </w:t>
      </w:r>
      <w:r>
        <w:rPr>
          <w:rFonts w:asciiTheme="minorHAnsi" w:hAnsiTheme="minorHAnsi" w:cstheme="minorHAnsi"/>
          <w:color w:val="000000" w:themeColor="text1"/>
          <w:sz w:val="18"/>
          <w:szCs w:val="18"/>
          <w:lang w:val="pt-PT"/>
        </w:rPr>
        <w:t>Epistolaire</w:t>
      </w:r>
      <w:r w:rsidRPr="000B6666">
        <w:rPr>
          <w:rFonts w:asciiTheme="minorHAnsi" w:hAnsiTheme="minorHAnsi" w:cstheme="minorHAnsi"/>
          <w:color w:val="000000" w:themeColor="text1"/>
          <w:sz w:val="18"/>
          <w:szCs w:val="18"/>
          <w:lang w:val="pt-PT"/>
        </w:rPr>
        <w:t xml:space="preserve"> MP, </w:t>
      </w:r>
      <w:r>
        <w:rPr>
          <w:rFonts w:asciiTheme="minorHAnsi" w:hAnsiTheme="minorHAnsi" w:cstheme="minorHAnsi"/>
          <w:color w:val="000000" w:themeColor="text1"/>
          <w:sz w:val="18"/>
          <w:szCs w:val="18"/>
          <w:lang w:val="pt-PT"/>
        </w:rPr>
        <w:t>Lettre</w:t>
      </w:r>
      <w:r w:rsidRPr="000B6666">
        <w:rPr>
          <w:rFonts w:asciiTheme="minorHAnsi" w:hAnsiTheme="minorHAnsi" w:cstheme="minorHAnsi"/>
          <w:color w:val="000000" w:themeColor="text1"/>
          <w:sz w:val="18"/>
          <w:szCs w:val="18"/>
          <w:lang w:val="pt-PT"/>
        </w:rPr>
        <w:t xml:space="preserve"> </w:t>
      </w:r>
      <w:r w:rsidRPr="00EE4D25">
        <w:rPr>
          <w:rFonts w:asciiTheme="minorHAnsi" w:hAnsiTheme="minorHAnsi" w:cstheme="minorHAnsi"/>
          <w:color w:val="000000" w:themeColor="text1"/>
          <w:sz w:val="18"/>
          <w:szCs w:val="18"/>
          <w:lang w:val="pt-PT"/>
        </w:rPr>
        <w:t>75</w:t>
      </w:r>
    </w:p>
  </w:footnote>
  <w:footnote w:id="2">
    <w:p w14:paraId="2307AF02" w14:textId="77777777" w:rsidR="00B94803" w:rsidRDefault="00B94803" w:rsidP="00DD302D">
      <w:pPr>
        <w:pStyle w:val="Textonotapie"/>
        <w:rPr>
          <w:sz w:val="14"/>
          <w:szCs w:val="14"/>
          <w:lang w:val="fr-FR"/>
        </w:rPr>
      </w:pPr>
      <w:r w:rsidRPr="00440E0A">
        <w:rPr>
          <w:rStyle w:val="Refdenotaalpie"/>
          <w:sz w:val="14"/>
          <w:szCs w:val="14"/>
        </w:rPr>
        <w:footnoteRef/>
      </w:r>
      <w:r w:rsidRPr="00613610">
        <w:rPr>
          <w:sz w:val="14"/>
          <w:szCs w:val="14"/>
          <w:lang w:val="fr-FR"/>
        </w:rPr>
        <w:t xml:space="preserve">  Le Chapitre général est le signe principal de la vie de communion de la Congrégation. Il exprime collégialement la participation de toutes </w:t>
      </w:r>
    </w:p>
    <w:p w14:paraId="78D1B405" w14:textId="77777777" w:rsidR="00B94803" w:rsidRPr="00613610" w:rsidRDefault="00B94803" w:rsidP="00613610">
      <w:pPr>
        <w:pStyle w:val="Textonotapie"/>
        <w:rPr>
          <w:rFonts w:asciiTheme="minorHAnsi" w:hAnsiTheme="minorHAnsi" w:cstheme="minorHAnsi"/>
          <w:color w:val="000000" w:themeColor="text1"/>
          <w:sz w:val="18"/>
          <w:szCs w:val="18"/>
          <w:lang w:val="fr-FR"/>
        </w:rPr>
      </w:pPr>
      <w:r>
        <w:rPr>
          <w:sz w:val="14"/>
          <w:szCs w:val="14"/>
          <w:lang w:val="fr-FR"/>
        </w:rPr>
        <w:t xml:space="preserve">   </w:t>
      </w:r>
      <w:proofErr w:type="gramStart"/>
      <w:r w:rsidRPr="00613610">
        <w:rPr>
          <w:sz w:val="14"/>
          <w:szCs w:val="14"/>
          <w:lang w:val="fr-FR"/>
        </w:rPr>
        <w:t>les</w:t>
      </w:r>
      <w:proofErr w:type="gramEnd"/>
      <w:r w:rsidRPr="00613610">
        <w:rPr>
          <w:sz w:val="14"/>
          <w:szCs w:val="14"/>
          <w:lang w:val="fr-FR"/>
        </w:rPr>
        <w:t xml:space="preserve"> sœurs au développement de la Congrégation.</w:t>
      </w:r>
    </w:p>
  </w:footnote>
  <w:footnote w:id="3">
    <w:p w14:paraId="1FF40AEC" w14:textId="77777777" w:rsidR="00B94803" w:rsidRPr="00613610" w:rsidRDefault="00B94803" w:rsidP="00842B77">
      <w:pPr>
        <w:pStyle w:val="Textonotapie"/>
        <w:rPr>
          <w:rFonts w:asciiTheme="minorHAnsi" w:hAnsiTheme="minorHAnsi" w:cstheme="minorHAnsi"/>
          <w:color w:val="000000" w:themeColor="text1"/>
          <w:lang w:val="fr-FR"/>
        </w:rPr>
      </w:pPr>
      <w:r w:rsidRPr="00440E0A">
        <w:rPr>
          <w:rStyle w:val="Refdenotaalpie"/>
          <w:sz w:val="14"/>
          <w:szCs w:val="14"/>
        </w:rPr>
        <w:footnoteRef/>
      </w:r>
      <w:r w:rsidRPr="00613610">
        <w:rPr>
          <w:sz w:val="14"/>
          <w:szCs w:val="14"/>
          <w:lang w:val="fr-FR"/>
        </w:rPr>
        <w:t xml:space="preserve">  </w:t>
      </w:r>
      <w:r w:rsidRPr="00613610">
        <w:rPr>
          <w:rFonts w:asciiTheme="minorHAnsi" w:hAnsiTheme="minorHAnsi" w:cstheme="minorHAnsi"/>
          <w:color w:val="000000" w:themeColor="text1"/>
          <w:sz w:val="18"/>
          <w:szCs w:val="18"/>
          <w:lang w:val="fr-FR"/>
        </w:rPr>
        <w:t>Epistolaire MP, Lettre 255</w:t>
      </w:r>
    </w:p>
  </w:footnote>
  <w:footnote w:id="4">
    <w:p w14:paraId="7053B0CF" w14:textId="77777777" w:rsidR="00B94803" w:rsidRPr="00613610" w:rsidRDefault="00B94803" w:rsidP="00842B77">
      <w:pPr>
        <w:pStyle w:val="Textonotapie"/>
        <w:rPr>
          <w:rFonts w:asciiTheme="minorHAnsi" w:hAnsiTheme="minorHAnsi" w:cstheme="minorHAnsi"/>
          <w:color w:val="000000" w:themeColor="text1"/>
          <w:sz w:val="18"/>
          <w:szCs w:val="18"/>
          <w:lang w:val="fr-FR"/>
        </w:rPr>
      </w:pPr>
      <w:r>
        <w:rPr>
          <w:rStyle w:val="Refdenotaalpie"/>
        </w:rPr>
        <w:footnoteRef/>
      </w:r>
      <w:r w:rsidRPr="00613610">
        <w:rPr>
          <w:lang w:val="fr-FR"/>
        </w:rPr>
        <w:t xml:space="preserve"> </w:t>
      </w:r>
      <w:r>
        <w:rPr>
          <w:lang w:val="fr-FR"/>
        </w:rPr>
        <w:t xml:space="preserve"> </w:t>
      </w:r>
      <w:proofErr w:type="spellStart"/>
      <w:r w:rsidRPr="00613610">
        <w:rPr>
          <w:rFonts w:asciiTheme="minorHAnsi" w:hAnsiTheme="minorHAnsi" w:cstheme="minorHAnsi"/>
          <w:color w:val="000000" w:themeColor="text1"/>
          <w:sz w:val="18"/>
          <w:szCs w:val="18"/>
          <w:lang w:val="fr-FR"/>
        </w:rPr>
        <w:t>Aut</w:t>
      </w:r>
      <w:proofErr w:type="spellEnd"/>
      <w:r>
        <w:rPr>
          <w:rFonts w:asciiTheme="minorHAnsi" w:hAnsiTheme="minorHAnsi" w:cstheme="minorHAnsi"/>
          <w:color w:val="000000" w:themeColor="text1"/>
          <w:sz w:val="18"/>
          <w:szCs w:val="18"/>
          <w:lang w:val="fr-FR"/>
        </w:rPr>
        <w:t>.</w:t>
      </w:r>
      <w:r w:rsidRPr="00613610">
        <w:rPr>
          <w:rFonts w:asciiTheme="minorHAnsi" w:hAnsiTheme="minorHAnsi" w:cstheme="minorHAnsi"/>
          <w:color w:val="000000" w:themeColor="text1"/>
          <w:sz w:val="18"/>
          <w:szCs w:val="18"/>
          <w:lang w:val="fr-FR"/>
        </w:rPr>
        <w:t xml:space="preserve"> PC n.688</w:t>
      </w:r>
    </w:p>
  </w:footnote>
  <w:footnote w:id="5">
    <w:p w14:paraId="55B2F46D" w14:textId="77777777" w:rsidR="00B94803" w:rsidRPr="00A70A21" w:rsidRDefault="00B94803" w:rsidP="00771806">
      <w:pPr>
        <w:pStyle w:val="Textonotapie"/>
        <w:rPr>
          <w:rFonts w:asciiTheme="minorHAnsi" w:hAnsiTheme="minorHAnsi" w:cstheme="minorHAnsi"/>
          <w:color w:val="000000" w:themeColor="text1"/>
          <w:sz w:val="18"/>
          <w:szCs w:val="18"/>
          <w:lang w:val="en-GB"/>
        </w:rPr>
      </w:pPr>
      <w:r w:rsidRPr="00440E0A">
        <w:rPr>
          <w:rFonts w:asciiTheme="minorHAnsi" w:hAnsiTheme="minorHAnsi" w:cstheme="minorHAnsi"/>
          <w:color w:val="000000" w:themeColor="text1"/>
          <w:sz w:val="18"/>
          <w:szCs w:val="18"/>
        </w:rPr>
        <w:footnoteRef/>
      </w:r>
      <w:r w:rsidRPr="00A70A21">
        <w:rPr>
          <w:rFonts w:asciiTheme="minorHAnsi" w:hAnsiTheme="minorHAnsi" w:cstheme="minorHAnsi"/>
          <w:color w:val="000000" w:themeColor="text1"/>
          <w:sz w:val="18"/>
          <w:szCs w:val="18"/>
          <w:lang w:val="en-GB"/>
        </w:rPr>
        <w:t xml:space="preserve">  Cf. </w:t>
      </w:r>
      <w:proofErr w:type="spellStart"/>
      <w:r w:rsidRPr="00A70A21">
        <w:rPr>
          <w:rFonts w:asciiTheme="minorHAnsi" w:hAnsiTheme="minorHAnsi" w:cstheme="minorHAnsi"/>
          <w:color w:val="000000" w:themeColor="text1"/>
          <w:sz w:val="18"/>
          <w:szCs w:val="18"/>
          <w:lang w:val="en-GB"/>
        </w:rPr>
        <w:t>Actes</w:t>
      </w:r>
      <w:proofErr w:type="spellEnd"/>
      <w:r w:rsidRPr="00A70A21">
        <w:rPr>
          <w:rFonts w:asciiTheme="minorHAnsi" w:hAnsiTheme="minorHAnsi" w:cstheme="minorHAnsi"/>
          <w:color w:val="000000" w:themeColor="text1"/>
          <w:sz w:val="18"/>
          <w:szCs w:val="18"/>
          <w:lang w:val="en-GB"/>
        </w:rPr>
        <w:t>. 2,42-47</w:t>
      </w:r>
    </w:p>
  </w:footnote>
  <w:footnote w:id="6">
    <w:p w14:paraId="4D57E3EC" w14:textId="02ACF1A9" w:rsidR="00B94803" w:rsidRPr="00A70A21" w:rsidRDefault="00B94803" w:rsidP="003874D4">
      <w:pPr>
        <w:pStyle w:val="Textonotapie"/>
        <w:rPr>
          <w:rFonts w:asciiTheme="minorHAnsi" w:hAnsiTheme="minorHAnsi" w:cstheme="minorHAnsi"/>
          <w:color w:val="000000" w:themeColor="text1"/>
          <w:sz w:val="18"/>
          <w:szCs w:val="18"/>
          <w:lang w:val="en-GB"/>
        </w:rPr>
      </w:pPr>
      <w:r w:rsidRPr="00440E0A">
        <w:rPr>
          <w:rFonts w:asciiTheme="minorHAnsi" w:hAnsiTheme="minorHAnsi" w:cstheme="minorHAnsi"/>
          <w:color w:val="000000" w:themeColor="text1"/>
          <w:sz w:val="18"/>
          <w:szCs w:val="18"/>
        </w:rPr>
        <w:footnoteRef/>
      </w:r>
      <w:r w:rsidRPr="00A70A21">
        <w:rPr>
          <w:rFonts w:asciiTheme="minorHAnsi" w:hAnsiTheme="minorHAnsi" w:cstheme="minorHAnsi"/>
          <w:color w:val="000000" w:themeColor="text1"/>
          <w:sz w:val="18"/>
          <w:szCs w:val="18"/>
          <w:lang w:val="en-GB"/>
        </w:rPr>
        <w:t xml:space="preserve">  Cf. Act. 8,14</w:t>
      </w:r>
    </w:p>
  </w:footnote>
  <w:footnote w:id="7">
    <w:p w14:paraId="3FCFA4E8" w14:textId="2C07A559" w:rsidR="00B94803" w:rsidRPr="00A70A21" w:rsidRDefault="00B94803" w:rsidP="003874D4">
      <w:pPr>
        <w:pStyle w:val="Textonotapie"/>
        <w:rPr>
          <w:rFonts w:asciiTheme="minorHAnsi" w:hAnsiTheme="minorHAnsi" w:cstheme="minorHAnsi"/>
          <w:color w:val="000000" w:themeColor="text1"/>
          <w:sz w:val="18"/>
          <w:szCs w:val="18"/>
          <w:lang w:val="en-GB"/>
        </w:rPr>
      </w:pPr>
      <w:r w:rsidRPr="00440E0A">
        <w:rPr>
          <w:rFonts w:asciiTheme="minorHAnsi" w:hAnsiTheme="minorHAnsi" w:cstheme="minorHAnsi"/>
          <w:color w:val="000000" w:themeColor="text1"/>
          <w:sz w:val="18"/>
          <w:szCs w:val="18"/>
        </w:rPr>
        <w:footnoteRef/>
      </w:r>
      <w:r w:rsidRPr="00A70A21">
        <w:rPr>
          <w:rFonts w:asciiTheme="minorHAnsi" w:hAnsiTheme="minorHAnsi" w:cstheme="minorHAnsi"/>
          <w:color w:val="000000" w:themeColor="text1"/>
          <w:sz w:val="18"/>
          <w:szCs w:val="18"/>
          <w:lang w:val="en-GB"/>
        </w:rPr>
        <w:t xml:space="preserve">  Cf. Act. 11,1-30</w:t>
      </w:r>
    </w:p>
  </w:footnote>
  <w:footnote w:id="8">
    <w:p w14:paraId="1BF63FC2" w14:textId="1CA4650E" w:rsidR="00B94803" w:rsidRPr="00A70A21" w:rsidRDefault="00B94803" w:rsidP="003874D4">
      <w:pPr>
        <w:pStyle w:val="Textonotapie"/>
        <w:rPr>
          <w:rFonts w:asciiTheme="minorHAnsi" w:hAnsiTheme="minorHAnsi" w:cstheme="minorHAnsi"/>
          <w:color w:val="000000" w:themeColor="text1"/>
          <w:sz w:val="18"/>
          <w:szCs w:val="18"/>
          <w:lang w:val="en-GB"/>
        </w:rPr>
      </w:pPr>
      <w:r w:rsidRPr="00440E0A">
        <w:rPr>
          <w:rFonts w:asciiTheme="minorHAnsi" w:hAnsiTheme="minorHAnsi" w:cstheme="minorHAnsi"/>
          <w:color w:val="000000" w:themeColor="text1"/>
          <w:sz w:val="18"/>
          <w:szCs w:val="18"/>
        </w:rPr>
        <w:footnoteRef/>
      </w:r>
      <w:r w:rsidRPr="00A70A21">
        <w:rPr>
          <w:rFonts w:asciiTheme="minorHAnsi" w:hAnsiTheme="minorHAnsi" w:cstheme="minorHAnsi"/>
          <w:color w:val="000000" w:themeColor="text1"/>
          <w:sz w:val="18"/>
          <w:szCs w:val="18"/>
          <w:lang w:val="en-GB"/>
        </w:rPr>
        <w:t xml:space="preserve">  Cf. Act. 12,5</w:t>
      </w:r>
    </w:p>
  </w:footnote>
  <w:footnote w:id="9">
    <w:p w14:paraId="50F8C965" w14:textId="28BCB174" w:rsidR="00B94803" w:rsidRPr="00EE4D25" w:rsidRDefault="00B94803" w:rsidP="003874D4">
      <w:pPr>
        <w:pStyle w:val="Textonotapie"/>
        <w:rPr>
          <w:rFonts w:asciiTheme="minorHAnsi" w:hAnsiTheme="minorHAnsi" w:cstheme="minorHAnsi"/>
          <w:color w:val="000000" w:themeColor="text1"/>
          <w:sz w:val="18"/>
          <w:szCs w:val="18"/>
          <w:lang w:val="en-GB"/>
        </w:rPr>
      </w:pPr>
      <w:r w:rsidRPr="00440E0A">
        <w:rPr>
          <w:rFonts w:asciiTheme="minorHAnsi" w:hAnsiTheme="minorHAnsi" w:cstheme="minorHAnsi"/>
          <w:color w:val="000000" w:themeColor="text1"/>
          <w:sz w:val="18"/>
          <w:szCs w:val="18"/>
        </w:rPr>
        <w:footnoteRef/>
      </w:r>
      <w:r>
        <w:rPr>
          <w:rFonts w:asciiTheme="minorHAnsi" w:hAnsiTheme="minorHAnsi" w:cstheme="minorHAnsi"/>
          <w:color w:val="000000" w:themeColor="text1"/>
          <w:sz w:val="18"/>
          <w:szCs w:val="18"/>
          <w:lang w:val="en-GB"/>
        </w:rPr>
        <w:t xml:space="preserve">  Cf. Act</w:t>
      </w:r>
      <w:r w:rsidRPr="00EE4D25">
        <w:rPr>
          <w:rFonts w:asciiTheme="minorHAnsi" w:hAnsiTheme="minorHAnsi" w:cstheme="minorHAnsi"/>
          <w:color w:val="000000" w:themeColor="text1"/>
          <w:sz w:val="18"/>
          <w:szCs w:val="18"/>
          <w:lang w:val="en-GB"/>
        </w:rPr>
        <w:t>. 15,1 ss</w:t>
      </w:r>
    </w:p>
  </w:footnote>
  <w:footnote w:id="10">
    <w:p w14:paraId="73531250" w14:textId="77777777" w:rsidR="00B94803" w:rsidRPr="00EE4D25" w:rsidRDefault="00B94803" w:rsidP="003874D4">
      <w:pPr>
        <w:pStyle w:val="Textonotapie"/>
        <w:rPr>
          <w:rFonts w:asciiTheme="minorHAnsi" w:hAnsiTheme="minorHAnsi" w:cstheme="minorHAnsi"/>
          <w:color w:val="000000" w:themeColor="text1"/>
          <w:sz w:val="18"/>
          <w:szCs w:val="18"/>
          <w:lang w:val="en-GB"/>
        </w:rPr>
      </w:pPr>
      <w:r w:rsidRPr="00440E0A">
        <w:rPr>
          <w:rFonts w:asciiTheme="minorHAnsi" w:hAnsiTheme="minorHAnsi" w:cstheme="minorHAnsi"/>
          <w:color w:val="000000" w:themeColor="text1"/>
          <w:sz w:val="18"/>
          <w:szCs w:val="18"/>
        </w:rPr>
        <w:footnoteRef/>
      </w:r>
      <w:r>
        <w:rPr>
          <w:rFonts w:asciiTheme="minorHAnsi" w:hAnsiTheme="minorHAnsi" w:cstheme="minorHAnsi"/>
          <w:color w:val="000000" w:themeColor="text1"/>
          <w:sz w:val="18"/>
          <w:szCs w:val="18"/>
          <w:lang w:val="en-GB"/>
        </w:rPr>
        <w:t xml:space="preserve">  Cf. Act</w:t>
      </w:r>
      <w:r w:rsidRPr="00EE4D25">
        <w:rPr>
          <w:rFonts w:asciiTheme="minorHAnsi" w:hAnsiTheme="minorHAnsi" w:cstheme="minorHAnsi"/>
          <w:color w:val="000000" w:themeColor="text1"/>
          <w:sz w:val="18"/>
          <w:szCs w:val="18"/>
          <w:lang w:val="en-GB"/>
        </w:rPr>
        <w:t>. 6,1-7</w:t>
      </w:r>
    </w:p>
  </w:footnote>
  <w:footnote w:id="11">
    <w:p w14:paraId="54F2731C" w14:textId="77777777" w:rsidR="00B94803" w:rsidRPr="00D07D99" w:rsidRDefault="00B94803" w:rsidP="003874D4">
      <w:pPr>
        <w:pStyle w:val="Textonotapie"/>
        <w:rPr>
          <w:rFonts w:asciiTheme="minorHAnsi" w:hAnsiTheme="minorHAnsi" w:cstheme="minorHAnsi"/>
          <w:color w:val="000000" w:themeColor="text1"/>
          <w:sz w:val="18"/>
          <w:szCs w:val="18"/>
          <w:lang w:val="fr-FR"/>
        </w:rPr>
      </w:pPr>
      <w:r w:rsidRPr="00440E0A">
        <w:rPr>
          <w:rFonts w:asciiTheme="minorHAnsi" w:hAnsiTheme="minorHAnsi" w:cstheme="minorHAnsi"/>
          <w:color w:val="000000" w:themeColor="text1"/>
          <w:sz w:val="18"/>
          <w:szCs w:val="18"/>
        </w:rPr>
        <w:footnoteRef/>
      </w:r>
      <w:r w:rsidRPr="00D07D99">
        <w:rPr>
          <w:rFonts w:asciiTheme="minorHAnsi" w:hAnsiTheme="minorHAnsi" w:cstheme="minorHAnsi"/>
          <w:color w:val="000000" w:themeColor="text1"/>
          <w:sz w:val="18"/>
          <w:szCs w:val="18"/>
          <w:lang w:val="fr-FR"/>
        </w:rPr>
        <w:t xml:space="preserve"> Pape François: </w:t>
      </w:r>
      <w:proofErr w:type="spellStart"/>
      <w:r w:rsidRPr="00D07D99">
        <w:rPr>
          <w:rFonts w:asciiTheme="minorHAnsi" w:hAnsiTheme="minorHAnsi" w:cstheme="minorHAnsi"/>
          <w:color w:val="000000" w:themeColor="text1"/>
          <w:sz w:val="18"/>
          <w:szCs w:val="18"/>
          <w:lang w:val="fr-FR"/>
        </w:rPr>
        <w:t>Laudato</w:t>
      </w:r>
      <w:proofErr w:type="spellEnd"/>
      <w:r w:rsidRPr="00D07D99">
        <w:rPr>
          <w:rFonts w:asciiTheme="minorHAnsi" w:hAnsiTheme="minorHAnsi" w:cstheme="minorHAnsi"/>
          <w:color w:val="000000" w:themeColor="text1"/>
          <w:sz w:val="18"/>
          <w:szCs w:val="18"/>
          <w:lang w:val="fr-FR"/>
        </w:rPr>
        <w:t xml:space="preserve"> </w:t>
      </w:r>
      <w:proofErr w:type="spellStart"/>
      <w:r w:rsidRPr="00D07D99">
        <w:rPr>
          <w:rFonts w:asciiTheme="minorHAnsi" w:hAnsiTheme="minorHAnsi" w:cstheme="minorHAnsi"/>
          <w:color w:val="000000" w:themeColor="text1"/>
          <w:sz w:val="18"/>
          <w:szCs w:val="18"/>
          <w:lang w:val="fr-FR"/>
        </w:rPr>
        <w:t>Sí</w:t>
      </w:r>
      <w:proofErr w:type="spellEnd"/>
      <w:r w:rsidRPr="00D07D99">
        <w:rPr>
          <w:rFonts w:asciiTheme="minorHAnsi" w:hAnsiTheme="minorHAnsi" w:cstheme="minorHAnsi"/>
          <w:color w:val="000000" w:themeColor="text1"/>
          <w:sz w:val="18"/>
          <w:szCs w:val="18"/>
          <w:lang w:val="fr-FR"/>
        </w:rPr>
        <w:t xml:space="preserve">, </w:t>
      </w:r>
      <w:proofErr w:type="spellStart"/>
      <w:r w:rsidRPr="00D07D99">
        <w:rPr>
          <w:rFonts w:asciiTheme="minorHAnsi" w:hAnsiTheme="minorHAnsi" w:cstheme="minorHAnsi"/>
          <w:color w:val="000000" w:themeColor="text1"/>
          <w:sz w:val="18"/>
          <w:szCs w:val="18"/>
          <w:lang w:val="fr-FR"/>
        </w:rPr>
        <w:t>nn</w:t>
      </w:r>
      <w:proofErr w:type="spellEnd"/>
      <w:r w:rsidRPr="00D07D99">
        <w:rPr>
          <w:rFonts w:asciiTheme="minorHAnsi" w:hAnsiTheme="minorHAnsi" w:cstheme="minorHAnsi"/>
          <w:color w:val="000000" w:themeColor="text1"/>
          <w:sz w:val="18"/>
          <w:szCs w:val="18"/>
          <w:lang w:val="fr-FR"/>
        </w:rPr>
        <w:t xml:space="preserve"> 66.91.138</w:t>
      </w:r>
    </w:p>
  </w:footnote>
  <w:footnote w:id="12">
    <w:p w14:paraId="7436D050" w14:textId="77777777" w:rsidR="00B94803" w:rsidRPr="00D07D99" w:rsidRDefault="00B94803" w:rsidP="00A44DF1">
      <w:pPr>
        <w:pStyle w:val="Textonotapie"/>
        <w:rPr>
          <w:rFonts w:asciiTheme="minorHAnsi" w:hAnsiTheme="minorHAnsi" w:cstheme="minorHAnsi"/>
          <w:color w:val="000000" w:themeColor="text1"/>
          <w:sz w:val="18"/>
          <w:szCs w:val="18"/>
          <w:lang w:val="fr-FR"/>
        </w:rPr>
      </w:pPr>
      <w:r w:rsidRPr="00440E0A">
        <w:rPr>
          <w:rFonts w:asciiTheme="minorHAnsi" w:hAnsiTheme="minorHAnsi" w:cstheme="minorHAnsi"/>
          <w:color w:val="000000" w:themeColor="text1"/>
          <w:sz w:val="18"/>
          <w:szCs w:val="18"/>
        </w:rPr>
        <w:footnoteRef/>
      </w:r>
      <w:r w:rsidRPr="00D07D99">
        <w:rPr>
          <w:rFonts w:asciiTheme="minorHAnsi" w:hAnsiTheme="minorHAnsi" w:cstheme="minorHAnsi"/>
          <w:color w:val="000000" w:themeColor="text1"/>
          <w:sz w:val="18"/>
          <w:szCs w:val="18"/>
          <w:lang w:val="fr-FR"/>
        </w:rPr>
        <w:t xml:space="preserve"> Cf Jolanta Maria Kafka, Supérieure </w:t>
      </w:r>
      <w:proofErr w:type="gramStart"/>
      <w:r w:rsidRPr="00D07D99">
        <w:rPr>
          <w:rFonts w:asciiTheme="minorHAnsi" w:hAnsiTheme="minorHAnsi" w:cstheme="minorHAnsi"/>
          <w:color w:val="000000" w:themeColor="text1"/>
          <w:sz w:val="18"/>
          <w:szCs w:val="18"/>
          <w:lang w:val="fr-FR"/>
        </w:rPr>
        <w:t>Générale</w:t>
      </w:r>
      <w:r>
        <w:rPr>
          <w:rFonts w:asciiTheme="minorHAnsi" w:hAnsiTheme="minorHAnsi" w:cstheme="minorHAnsi"/>
          <w:color w:val="000000" w:themeColor="text1"/>
          <w:sz w:val="18"/>
          <w:szCs w:val="18"/>
          <w:lang w:val="fr-FR"/>
        </w:rPr>
        <w:t>:</w:t>
      </w:r>
      <w:proofErr w:type="gramEnd"/>
      <w:r>
        <w:rPr>
          <w:rFonts w:asciiTheme="minorHAnsi" w:hAnsiTheme="minorHAnsi" w:cstheme="minorHAnsi"/>
          <w:color w:val="000000" w:themeColor="text1"/>
          <w:sz w:val="18"/>
          <w:szCs w:val="18"/>
          <w:lang w:val="fr-FR"/>
        </w:rPr>
        <w:t xml:space="preserve"> circulaire 2 février</w:t>
      </w:r>
      <w:r w:rsidRPr="00D07D99">
        <w:rPr>
          <w:rFonts w:asciiTheme="minorHAnsi" w:hAnsiTheme="minorHAnsi" w:cstheme="minorHAnsi"/>
          <w:color w:val="000000" w:themeColor="text1"/>
          <w:sz w:val="18"/>
          <w:szCs w:val="18"/>
          <w:lang w:val="fr-FR"/>
        </w:rPr>
        <w:t xml:space="preserve"> 2020</w:t>
      </w:r>
    </w:p>
  </w:footnote>
  <w:footnote w:id="13">
    <w:p w14:paraId="75E2706A" w14:textId="77777777" w:rsidR="00B94803" w:rsidRPr="00D07D99" w:rsidRDefault="00B94803" w:rsidP="00D07D99">
      <w:pPr>
        <w:pStyle w:val="Default"/>
        <w:rPr>
          <w:rFonts w:asciiTheme="minorHAnsi" w:hAnsiTheme="minorHAnsi" w:cstheme="minorHAnsi"/>
          <w:color w:val="000000" w:themeColor="text1"/>
          <w:sz w:val="18"/>
          <w:szCs w:val="18"/>
          <w:lang w:val="fr-FR"/>
        </w:rPr>
      </w:pPr>
      <w:r w:rsidRPr="00440E0A">
        <w:rPr>
          <w:rFonts w:asciiTheme="minorHAnsi" w:hAnsiTheme="minorHAnsi" w:cstheme="minorHAnsi"/>
          <w:color w:val="000000" w:themeColor="text1"/>
          <w:sz w:val="18"/>
          <w:szCs w:val="18"/>
          <w:lang w:val="es-ES"/>
        </w:rPr>
        <w:footnoteRef/>
      </w:r>
      <w:r w:rsidRPr="00D07D99">
        <w:rPr>
          <w:rFonts w:asciiTheme="minorHAnsi" w:hAnsiTheme="minorHAnsi" w:cstheme="minorHAnsi"/>
          <w:color w:val="000000" w:themeColor="text1"/>
          <w:sz w:val="18"/>
          <w:szCs w:val="18"/>
          <w:lang w:val="fr-FR"/>
        </w:rPr>
        <w:t xml:space="preserve"> Cf. Pape François, Message pour le lancement du pacte mondial pour l'éducation</w:t>
      </w:r>
    </w:p>
    <w:p w14:paraId="0AFF8D52" w14:textId="77777777" w:rsidR="00B94803" w:rsidRPr="00D07D99" w:rsidRDefault="00B94803" w:rsidP="00D07D99">
      <w:pPr>
        <w:pStyle w:val="Textonotapie"/>
        <w:rPr>
          <w:rFonts w:asciiTheme="minorHAnsi" w:hAnsiTheme="minorHAnsi" w:cstheme="minorHAnsi"/>
          <w:color w:val="000000" w:themeColor="text1"/>
          <w:sz w:val="22"/>
          <w:szCs w:val="22"/>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4059E" w14:textId="77777777" w:rsidR="00B94803" w:rsidRPr="00804BA7" w:rsidRDefault="00B94803" w:rsidP="00B94803">
    <w:pPr>
      <w:pStyle w:val="Encabezado"/>
      <w:tabs>
        <w:tab w:val="clear" w:pos="4252"/>
        <w:tab w:val="clear" w:pos="8504"/>
        <w:tab w:val="left" w:pos="4729"/>
      </w:tabs>
      <w:jc w:val="right"/>
      <w:rPr>
        <w:color w:val="984806" w:themeColor="accent6" w:themeShade="80"/>
        <w:sz w:val="18"/>
        <w:szCs w:val="18"/>
      </w:rPr>
    </w:pPr>
    <w:r>
      <w:rPr>
        <w:noProof/>
        <w:lang w:val="fr-FR" w:eastAsia="fr-FR"/>
      </w:rPr>
      <w:drawing>
        <wp:anchor distT="0" distB="0" distL="114300" distR="114300" simplePos="0" relativeHeight="251661312" behindDoc="0" locked="0" layoutInCell="1" allowOverlap="1" wp14:anchorId="617A5AE7" wp14:editId="2DFE4269">
          <wp:simplePos x="0" y="0"/>
          <wp:positionH relativeFrom="column">
            <wp:posOffset>-164645</wp:posOffset>
          </wp:positionH>
          <wp:positionV relativeFrom="paragraph">
            <wp:posOffset>-313690</wp:posOffset>
          </wp:positionV>
          <wp:extent cx="967105" cy="860830"/>
          <wp:effectExtent l="0" t="0" r="4445"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extLst>
                      <a:ext uri="{28A0092B-C50C-407E-A947-70E740481C1C}">
                        <a14:useLocalDpi xmlns:a14="http://schemas.microsoft.com/office/drawing/2010/main" val="0"/>
                      </a:ext>
                    </a:extLst>
                  </a:blip>
                  <a:srcRect l="19314" t="7533" r="14982" b="8312"/>
                  <a:stretch/>
                </pic:blipFill>
                <pic:spPr bwMode="auto">
                  <a:xfrm>
                    <a:off x="0" y="0"/>
                    <a:ext cx="967105" cy="860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47F1B">
      <w:rPr>
        <w:rFonts w:ascii="Bradley Hand ITC" w:hAnsi="Bradley Hand ITC"/>
        <w:color w:val="92D050"/>
        <w:sz w:val="36"/>
        <w:szCs w:val="36"/>
      </w:rPr>
      <w:t xml:space="preserve"> </w:t>
    </w:r>
    <w:r w:rsidRPr="00804BA7">
      <w:rPr>
        <w:rFonts w:ascii="Bradley Hand ITC" w:hAnsi="Bradley Hand ITC"/>
        <w:noProof/>
        <w:color w:val="E36C0A" w:themeColor="accent6" w:themeShade="BF"/>
        <w:sz w:val="36"/>
        <w:szCs w:val="36"/>
        <w:lang w:val="fr-FR" w:eastAsia="fr-FR"/>
      </w:rPr>
      <mc:AlternateContent>
        <mc:Choice Requires="wps">
          <w:drawing>
            <wp:anchor distT="0" distB="0" distL="114300" distR="114300" simplePos="0" relativeHeight="251659264" behindDoc="1" locked="0" layoutInCell="1" allowOverlap="1" wp14:anchorId="0E467E9B" wp14:editId="4173A639">
              <wp:simplePos x="0" y="0"/>
              <wp:positionH relativeFrom="column">
                <wp:posOffset>6435090</wp:posOffset>
              </wp:positionH>
              <wp:positionV relativeFrom="paragraph">
                <wp:posOffset>645795</wp:posOffset>
              </wp:positionV>
              <wp:extent cx="142875" cy="8639175"/>
              <wp:effectExtent l="0" t="0" r="9525" b="9525"/>
              <wp:wrapNone/>
              <wp:docPr id="43" name="Rectángulo 43"/>
              <wp:cNvGraphicFramePr/>
              <a:graphic xmlns:a="http://schemas.openxmlformats.org/drawingml/2006/main">
                <a:graphicData uri="http://schemas.microsoft.com/office/word/2010/wordprocessingShape">
                  <wps:wsp>
                    <wps:cNvSpPr/>
                    <wps:spPr>
                      <a:xfrm>
                        <a:off x="0" y="0"/>
                        <a:ext cx="142875" cy="863917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C7813" id="Rectángulo 43" o:spid="_x0000_s1026" style="position:absolute;margin-left:506.7pt;margin-top:50.85pt;width:11.25pt;height:6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" fillcolor="#92d050" stroked="f" strokeweight="2pt"/>
          </w:pict>
        </mc:Fallback>
      </mc:AlternateContent>
    </w:r>
    <w:r w:rsidRPr="00B47F1B">
      <w:rPr>
        <w:rFonts w:ascii="Bradley Hand ITC" w:hAnsi="Bradley Hand ITC"/>
        <w:color w:val="92D050"/>
        <w:sz w:val="36"/>
        <w:szCs w:val="36"/>
      </w:rPr>
      <w:t xml:space="preserve"> </w:t>
    </w:r>
    <w:r w:rsidRPr="00842B77">
      <w:rPr>
        <w:rFonts w:ascii="Bradley Hand ITC" w:hAnsi="Bradley Hand ITC"/>
        <w:b/>
        <w:bCs/>
        <w:color w:val="984806" w:themeColor="accent6" w:themeShade="80"/>
        <w:sz w:val="56"/>
        <w:szCs w:val="56"/>
        <w:lang w:val="fr-FR"/>
      </w:rPr>
      <w:t>Co</w:t>
    </w:r>
    <w:r w:rsidRPr="00842B77">
      <w:rPr>
        <w:rFonts w:ascii="Bradley Hand ITC" w:hAnsi="Bradley Hand ITC"/>
        <w:b/>
        <w:bCs/>
        <w:color w:val="984806" w:themeColor="accent6" w:themeShade="80"/>
        <w:sz w:val="52"/>
        <w:szCs w:val="52"/>
        <w:lang w:val="fr-FR"/>
      </w:rPr>
      <w:t>ncours</w:t>
    </w:r>
    <w:r w:rsidRPr="00804BA7">
      <w:rPr>
        <w:rFonts w:ascii="Bradley Hand ITC" w:hAnsi="Bradley Hand ITC"/>
        <w:b/>
        <w:bCs/>
        <w:color w:val="984806" w:themeColor="accent6" w:themeShade="80"/>
        <w:sz w:val="36"/>
        <w:szCs w:val="36"/>
      </w:rPr>
      <w:t xml:space="preserve"> </w:t>
    </w:r>
    <w:r w:rsidRPr="00804BA7">
      <w:rPr>
        <w:b/>
        <w:bCs/>
        <w:i/>
        <w:iCs/>
        <w:color w:val="984806" w:themeColor="accent6" w:themeShade="80"/>
        <w:sz w:val="40"/>
        <w:szCs w:val="40"/>
      </w:rPr>
      <w:t>“</w:t>
    </w:r>
    <w:r w:rsidRPr="00804BA7">
      <w:rPr>
        <w:rFonts w:ascii="Bradley Hand ITC" w:hAnsi="Bradley Hand ITC"/>
        <w:b/>
        <w:bCs/>
        <w:i/>
        <w:iCs/>
        <w:color w:val="984806" w:themeColor="accent6" w:themeShade="80"/>
        <w:sz w:val="52"/>
        <w:szCs w:val="52"/>
      </w:rPr>
      <w:t>C</w:t>
    </w:r>
    <w:r>
      <w:rPr>
        <w:rFonts w:ascii="Bradley Hand ITC" w:hAnsi="Bradley Hand ITC"/>
        <w:b/>
        <w:bCs/>
        <w:i/>
        <w:iCs/>
        <w:color w:val="984806" w:themeColor="accent6" w:themeShade="80"/>
        <w:sz w:val="40"/>
        <w:szCs w:val="40"/>
      </w:rPr>
      <w:t xml:space="preserve">LARETAINES </w:t>
    </w:r>
    <w:r w:rsidRPr="00804BA7">
      <w:rPr>
        <w:rFonts w:ascii="Bradley Hand ITC" w:hAnsi="Bradley Hand ITC"/>
        <w:b/>
        <w:bCs/>
        <w:i/>
        <w:iCs/>
        <w:color w:val="984806" w:themeColor="accent6" w:themeShade="80"/>
        <w:sz w:val="40"/>
        <w:szCs w:val="40"/>
      </w:rPr>
      <w:t xml:space="preserve"> 2020</w:t>
    </w:r>
    <w:r w:rsidRPr="00804BA7">
      <w:rPr>
        <w:b/>
        <w:bCs/>
        <w:i/>
        <w:iCs/>
        <w:color w:val="984806" w:themeColor="accent6" w:themeShade="80"/>
        <w:sz w:val="40"/>
        <w:szCs w:val="4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06D6"/>
    <w:multiLevelType w:val="hybridMultilevel"/>
    <w:tmpl w:val="3ED6FAFC"/>
    <w:lvl w:ilvl="0" w:tplc="04100009">
      <w:start w:val="1"/>
      <w:numFmt w:val="bullet"/>
      <w:lvlText w:val=""/>
      <w:lvlJc w:val="left"/>
      <w:pPr>
        <w:ind w:left="720" w:hanging="360"/>
      </w:pPr>
      <w:rPr>
        <w:rFonts w:ascii="Wingdings" w:hAnsi="Wingdings" w:hint="default"/>
      </w:rPr>
    </w:lvl>
    <w:lvl w:ilvl="1" w:tplc="78D033A4">
      <w:start w:val="1"/>
      <w:numFmt w:val="bullet"/>
      <w:lvlText w:val="o"/>
      <w:lvlJc w:val="left"/>
      <w:pPr>
        <w:ind w:left="1440" w:hanging="360"/>
      </w:pPr>
      <w:rPr>
        <w:rFonts w:ascii="Courier New" w:hAnsi="Courier New" w:hint="default"/>
      </w:rPr>
    </w:lvl>
    <w:lvl w:ilvl="2" w:tplc="923C8CAC">
      <w:start w:val="1"/>
      <w:numFmt w:val="bullet"/>
      <w:lvlText w:val=""/>
      <w:lvlJc w:val="left"/>
      <w:pPr>
        <w:ind w:left="2160" w:hanging="360"/>
      </w:pPr>
      <w:rPr>
        <w:rFonts w:ascii="Wingdings" w:hAnsi="Wingdings" w:hint="default"/>
      </w:rPr>
    </w:lvl>
    <w:lvl w:ilvl="3" w:tplc="2FF8A7D8">
      <w:start w:val="1"/>
      <w:numFmt w:val="bullet"/>
      <w:lvlText w:val=""/>
      <w:lvlJc w:val="left"/>
      <w:pPr>
        <w:ind w:left="2880" w:hanging="360"/>
      </w:pPr>
      <w:rPr>
        <w:rFonts w:ascii="Symbol" w:hAnsi="Symbol" w:hint="default"/>
      </w:rPr>
    </w:lvl>
    <w:lvl w:ilvl="4" w:tplc="8FCC20E8">
      <w:start w:val="1"/>
      <w:numFmt w:val="bullet"/>
      <w:lvlText w:val="o"/>
      <w:lvlJc w:val="left"/>
      <w:pPr>
        <w:ind w:left="3600" w:hanging="360"/>
      </w:pPr>
      <w:rPr>
        <w:rFonts w:ascii="Courier New" w:hAnsi="Courier New" w:hint="default"/>
      </w:rPr>
    </w:lvl>
    <w:lvl w:ilvl="5" w:tplc="D0689E5A">
      <w:start w:val="1"/>
      <w:numFmt w:val="bullet"/>
      <w:lvlText w:val=""/>
      <w:lvlJc w:val="left"/>
      <w:pPr>
        <w:ind w:left="4320" w:hanging="360"/>
      </w:pPr>
      <w:rPr>
        <w:rFonts w:ascii="Wingdings" w:hAnsi="Wingdings" w:hint="default"/>
      </w:rPr>
    </w:lvl>
    <w:lvl w:ilvl="6" w:tplc="77882F9C">
      <w:start w:val="1"/>
      <w:numFmt w:val="bullet"/>
      <w:lvlText w:val=""/>
      <w:lvlJc w:val="left"/>
      <w:pPr>
        <w:ind w:left="5040" w:hanging="360"/>
      </w:pPr>
      <w:rPr>
        <w:rFonts w:ascii="Symbol" w:hAnsi="Symbol" w:hint="default"/>
      </w:rPr>
    </w:lvl>
    <w:lvl w:ilvl="7" w:tplc="BAFA7B80">
      <w:start w:val="1"/>
      <w:numFmt w:val="bullet"/>
      <w:lvlText w:val="o"/>
      <w:lvlJc w:val="left"/>
      <w:pPr>
        <w:ind w:left="5760" w:hanging="360"/>
      </w:pPr>
      <w:rPr>
        <w:rFonts w:ascii="Courier New" w:hAnsi="Courier New" w:hint="default"/>
      </w:rPr>
    </w:lvl>
    <w:lvl w:ilvl="8" w:tplc="38B00D90">
      <w:start w:val="1"/>
      <w:numFmt w:val="bullet"/>
      <w:lvlText w:val=""/>
      <w:lvlJc w:val="left"/>
      <w:pPr>
        <w:ind w:left="6480" w:hanging="360"/>
      </w:pPr>
      <w:rPr>
        <w:rFonts w:ascii="Wingdings" w:hAnsi="Wingdings" w:hint="default"/>
      </w:rPr>
    </w:lvl>
  </w:abstractNum>
  <w:abstractNum w:abstractNumId="1" w15:restartNumberingAfterBreak="0">
    <w:nsid w:val="03BD15B0"/>
    <w:multiLevelType w:val="hybridMultilevel"/>
    <w:tmpl w:val="9D7AD3FA"/>
    <w:lvl w:ilvl="0" w:tplc="E7CC06C8">
      <w:start w:val="4"/>
      <w:numFmt w:val="decimal"/>
      <w:lvlText w:val="%1."/>
      <w:lvlJc w:val="left"/>
      <w:pPr>
        <w:ind w:left="1080" w:hanging="360"/>
      </w:pPr>
      <w:rPr>
        <w:rFonts w:hint="default"/>
        <w:color w:val="365F91" w:themeColor="accent1" w:themeShade="BF"/>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BC629DF"/>
    <w:multiLevelType w:val="hybridMultilevel"/>
    <w:tmpl w:val="03B45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06296A"/>
    <w:multiLevelType w:val="hybridMultilevel"/>
    <w:tmpl w:val="24D41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64514EC"/>
    <w:multiLevelType w:val="hybridMultilevel"/>
    <w:tmpl w:val="8766E410"/>
    <w:lvl w:ilvl="0" w:tplc="040C0001">
      <w:start w:val="1"/>
      <w:numFmt w:val="bullet"/>
      <w:lvlText w:val=""/>
      <w:lvlJc w:val="left"/>
      <w:pPr>
        <w:ind w:left="1221" w:hanging="360"/>
      </w:pPr>
      <w:rPr>
        <w:rFonts w:ascii="Symbol" w:hAnsi="Symbol" w:hint="default"/>
      </w:rPr>
    </w:lvl>
    <w:lvl w:ilvl="1" w:tplc="040C0003" w:tentative="1">
      <w:start w:val="1"/>
      <w:numFmt w:val="bullet"/>
      <w:lvlText w:val="o"/>
      <w:lvlJc w:val="left"/>
      <w:pPr>
        <w:ind w:left="1941" w:hanging="360"/>
      </w:pPr>
      <w:rPr>
        <w:rFonts w:ascii="Courier New" w:hAnsi="Courier New" w:cs="Courier New" w:hint="default"/>
      </w:rPr>
    </w:lvl>
    <w:lvl w:ilvl="2" w:tplc="040C0005" w:tentative="1">
      <w:start w:val="1"/>
      <w:numFmt w:val="bullet"/>
      <w:lvlText w:val=""/>
      <w:lvlJc w:val="left"/>
      <w:pPr>
        <w:ind w:left="2661" w:hanging="360"/>
      </w:pPr>
      <w:rPr>
        <w:rFonts w:ascii="Wingdings" w:hAnsi="Wingdings" w:hint="default"/>
      </w:rPr>
    </w:lvl>
    <w:lvl w:ilvl="3" w:tplc="040C0001" w:tentative="1">
      <w:start w:val="1"/>
      <w:numFmt w:val="bullet"/>
      <w:lvlText w:val=""/>
      <w:lvlJc w:val="left"/>
      <w:pPr>
        <w:ind w:left="3381" w:hanging="360"/>
      </w:pPr>
      <w:rPr>
        <w:rFonts w:ascii="Symbol" w:hAnsi="Symbol" w:hint="default"/>
      </w:rPr>
    </w:lvl>
    <w:lvl w:ilvl="4" w:tplc="040C0003" w:tentative="1">
      <w:start w:val="1"/>
      <w:numFmt w:val="bullet"/>
      <w:lvlText w:val="o"/>
      <w:lvlJc w:val="left"/>
      <w:pPr>
        <w:ind w:left="4101" w:hanging="360"/>
      </w:pPr>
      <w:rPr>
        <w:rFonts w:ascii="Courier New" w:hAnsi="Courier New" w:cs="Courier New" w:hint="default"/>
      </w:rPr>
    </w:lvl>
    <w:lvl w:ilvl="5" w:tplc="040C0005" w:tentative="1">
      <w:start w:val="1"/>
      <w:numFmt w:val="bullet"/>
      <w:lvlText w:val=""/>
      <w:lvlJc w:val="left"/>
      <w:pPr>
        <w:ind w:left="4821" w:hanging="360"/>
      </w:pPr>
      <w:rPr>
        <w:rFonts w:ascii="Wingdings" w:hAnsi="Wingdings" w:hint="default"/>
      </w:rPr>
    </w:lvl>
    <w:lvl w:ilvl="6" w:tplc="040C0001" w:tentative="1">
      <w:start w:val="1"/>
      <w:numFmt w:val="bullet"/>
      <w:lvlText w:val=""/>
      <w:lvlJc w:val="left"/>
      <w:pPr>
        <w:ind w:left="5541" w:hanging="360"/>
      </w:pPr>
      <w:rPr>
        <w:rFonts w:ascii="Symbol" w:hAnsi="Symbol" w:hint="default"/>
      </w:rPr>
    </w:lvl>
    <w:lvl w:ilvl="7" w:tplc="040C0003" w:tentative="1">
      <w:start w:val="1"/>
      <w:numFmt w:val="bullet"/>
      <w:lvlText w:val="o"/>
      <w:lvlJc w:val="left"/>
      <w:pPr>
        <w:ind w:left="6261" w:hanging="360"/>
      </w:pPr>
      <w:rPr>
        <w:rFonts w:ascii="Courier New" w:hAnsi="Courier New" w:cs="Courier New" w:hint="default"/>
      </w:rPr>
    </w:lvl>
    <w:lvl w:ilvl="8" w:tplc="040C0005" w:tentative="1">
      <w:start w:val="1"/>
      <w:numFmt w:val="bullet"/>
      <w:lvlText w:val=""/>
      <w:lvlJc w:val="left"/>
      <w:pPr>
        <w:ind w:left="6981" w:hanging="360"/>
      </w:pPr>
      <w:rPr>
        <w:rFonts w:ascii="Wingdings" w:hAnsi="Wingdings" w:hint="default"/>
      </w:rPr>
    </w:lvl>
  </w:abstractNum>
  <w:abstractNum w:abstractNumId="5" w15:restartNumberingAfterBreak="0">
    <w:nsid w:val="5A4A055A"/>
    <w:multiLevelType w:val="hybridMultilevel"/>
    <w:tmpl w:val="956CEA2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6431715A"/>
    <w:multiLevelType w:val="hybridMultilevel"/>
    <w:tmpl w:val="931647C8"/>
    <w:lvl w:ilvl="0" w:tplc="4E3E2EC6">
      <w:start w:val="1"/>
      <w:numFmt w:val="bullet"/>
      <w:pStyle w:val="Prrafodelista"/>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11463D5"/>
    <w:multiLevelType w:val="hybridMultilevel"/>
    <w:tmpl w:val="4678D2E6"/>
    <w:lvl w:ilvl="0" w:tplc="59B85FCE">
      <w:start w:val="1"/>
      <w:numFmt w:val="decimal"/>
      <w:lvlText w:val="%1."/>
      <w:lvlJc w:val="left"/>
      <w:pPr>
        <w:ind w:left="720" w:hanging="360"/>
      </w:pPr>
    </w:lvl>
    <w:lvl w:ilvl="1" w:tplc="F312B982">
      <w:start w:val="1"/>
      <w:numFmt w:val="lowerLetter"/>
      <w:lvlText w:val="%2."/>
      <w:lvlJc w:val="left"/>
      <w:pPr>
        <w:ind w:left="1353" w:hanging="360"/>
      </w:pPr>
    </w:lvl>
    <w:lvl w:ilvl="2" w:tplc="48380742">
      <w:start w:val="1"/>
      <w:numFmt w:val="lowerRoman"/>
      <w:lvlText w:val="%3."/>
      <w:lvlJc w:val="right"/>
      <w:pPr>
        <w:ind w:left="2160" w:hanging="180"/>
      </w:pPr>
    </w:lvl>
    <w:lvl w:ilvl="3" w:tplc="BF6E67C8">
      <w:start w:val="1"/>
      <w:numFmt w:val="decimal"/>
      <w:lvlText w:val="%4."/>
      <w:lvlJc w:val="left"/>
      <w:pPr>
        <w:ind w:left="2880" w:hanging="360"/>
      </w:pPr>
    </w:lvl>
    <w:lvl w:ilvl="4" w:tplc="D0FA8284">
      <w:start w:val="1"/>
      <w:numFmt w:val="lowerLetter"/>
      <w:lvlText w:val="%5."/>
      <w:lvlJc w:val="left"/>
      <w:pPr>
        <w:ind w:left="3600" w:hanging="360"/>
      </w:pPr>
    </w:lvl>
    <w:lvl w:ilvl="5" w:tplc="950EE1AE">
      <w:start w:val="1"/>
      <w:numFmt w:val="lowerRoman"/>
      <w:lvlText w:val="%6."/>
      <w:lvlJc w:val="right"/>
      <w:pPr>
        <w:ind w:left="4320" w:hanging="180"/>
      </w:pPr>
    </w:lvl>
    <w:lvl w:ilvl="6" w:tplc="57BEA034">
      <w:start w:val="1"/>
      <w:numFmt w:val="decimal"/>
      <w:lvlText w:val="%7."/>
      <w:lvlJc w:val="left"/>
      <w:pPr>
        <w:ind w:left="5040" w:hanging="360"/>
      </w:pPr>
    </w:lvl>
    <w:lvl w:ilvl="7" w:tplc="51220934">
      <w:start w:val="1"/>
      <w:numFmt w:val="lowerLetter"/>
      <w:lvlText w:val="%8."/>
      <w:lvlJc w:val="left"/>
      <w:pPr>
        <w:ind w:left="5760" w:hanging="360"/>
      </w:pPr>
    </w:lvl>
    <w:lvl w:ilvl="8" w:tplc="651C6A64">
      <w:start w:val="1"/>
      <w:numFmt w:val="lowerRoman"/>
      <w:lvlText w:val="%9."/>
      <w:lvlJc w:val="right"/>
      <w:pPr>
        <w:ind w:left="6480" w:hanging="180"/>
      </w:pPr>
    </w:lvl>
  </w:abstractNum>
  <w:abstractNum w:abstractNumId="8" w15:restartNumberingAfterBreak="0">
    <w:nsid w:val="7ABE1FA7"/>
    <w:multiLevelType w:val="hybridMultilevel"/>
    <w:tmpl w:val="1EE0B8A2"/>
    <w:lvl w:ilvl="0" w:tplc="0F14F160">
      <w:start w:val="1"/>
      <w:numFmt w:val="bullet"/>
      <w:lvlText w:val=""/>
      <w:lvlJc w:val="left"/>
      <w:pPr>
        <w:ind w:left="1713" w:hanging="360"/>
      </w:pPr>
      <w:rPr>
        <w:rFonts w:ascii="Wingdings" w:hAnsi="Wingdings" w:hint="default"/>
        <w:sz w:val="28"/>
        <w:szCs w:val="28"/>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9" w15:restartNumberingAfterBreak="0">
    <w:nsid w:val="7F93079B"/>
    <w:multiLevelType w:val="hybridMultilevel"/>
    <w:tmpl w:val="542812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3"/>
  </w:num>
  <w:num w:numId="5">
    <w:abstractNumId w:val="5"/>
  </w:num>
  <w:num w:numId="6">
    <w:abstractNumId w:val="9"/>
  </w:num>
  <w:num w:numId="7">
    <w:abstractNumId w:val="1"/>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B77"/>
    <w:rsid w:val="001307C0"/>
    <w:rsid w:val="00151DE1"/>
    <w:rsid w:val="001633D7"/>
    <w:rsid w:val="00342952"/>
    <w:rsid w:val="003874D4"/>
    <w:rsid w:val="004372D5"/>
    <w:rsid w:val="005463D2"/>
    <w:rsid w:val="005A2544"/>
    <w:rsid w:val="005C4FE1"/>
    <w:rsid w:val="00613610"/>
    <w:rsid w:val="00660C58"/>
    <w:rsid w:val="00707006"/>
    <w:rsid w:val="007671CF"/>
    <w:rsid w:val="00771806"/>
    <w:rsid w:val="00792944"/>
    <w:rsid w:val="007A377A"/>
    <w:rsid w:val="007D56EA"/>
    <w:rsid w:val="00842B77"/>
    <w:rsid w:val="00857EAA"/>
    <w:rsid w:val="009637DD"/>
    <w:rsid w:val="00A44DF1"/>
    <w:rsid w:val="00A70A21"/>
    <w:rsid w:val="00B26E87"/>
    <w:rsid w:val="00B4088E"/>
    <w:rsid w:val="00B94803"/>
    <w:rsid w:val="00BD00CE"/>
    <w:rsid w:val="00D07D99"/>
    <w:rsid w:val="00DD302D"/>
    <w:rsid w:val="00E61C21"/>
    <w:rsid w:val="00F62CF1"/>
    <w:rsid w:val="00FC68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83B1"/>
  <w15:docId w15:val="{D941CB96-CFC1-461B-8427-A4FEE344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B77"/>
    <w:pPr>
      <w:spacing w:after="120" w:line="259" w:lineRule="auto"/>
      <w:jc w:val="both"/>
    </w:pPr>
    <w:rPr>
      <w:rFonts w:ascii="Century Gothic" w:hAnsi="Century Gothic"/>
      <w:sz w:val="24"/>
      <w:szCs w:val="24"/>
      <w:lang w:val="es-ES"/>
    </w:rPr>
  </w:style>
  <w:style w:type="paragraph" w:styleId="Ttulo2">
    <w:name w:val="heading 2"/>
    <w:basedOn w:val="Normal"/>
    <w:next w:val="Normal"/>
    <w:link w:val="Ttulo2Car"/>
    <w:uiPriority w:val="9"/>
    <w:unhideWhenUsed/>
    <w:qFormat/>
    <w:rsid w:val="00842B77"/>
    <w:pPr>
      <w:pBdr>
        <w:bottom w:val="single" w:sz="2" w:space="1" w:color="006699"/>
      </w:pBdr>
      <w:spacing w:after="200" w:line="276" w:lineRule="auto"/>
      <w:outlineLvl w:val="1"/>
    </w:pPr>
    <w:rPr>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42B77"/>
    <w:rPr>
      <w:rFonts w:ascii="Century Gothic" w:hAnsi="Century Gothic"/>
      <w:bCs/>
      <w:color w:val="365F91" w:themeColor="accent1" w:themeShade="BF"/>
      <w:sz w:val="28"/>
      <w:szCs w:val="28"/>
      <w:lang w:val="es-ES"/>
    </w:rPr>
  </w:style>
  <w:style w:type="paragraph" w:styleId="Prrafodelista">
    <w:name w:val="List Paragraph"/>
    <w:basedOn w:val="Normal"/>
    <w:uiPriority w:val="34"/>
    <w:qFormat/>
    <w:rsid w:val="00842B77"/>
    <w:pPr>
      <w:numPr>
        <w:numId w:val="3"/>
      </w:numPr>
      <w:spacing w:after="200" w:line="276" w:lineRule="auto"/>
      <w:contextualSpacing/>
    </w:pPr>
  </w:style>
  <w:style w:type="paragraph" w:styleId="Encabezado">
    <w:name w:val="header"/>
    <w:basedOn w:val="Normal"/>
    <w:link w:val="EncabezadoCar"/>
    <w:uiPriority w:val="99"/>
    <w:unhideWhenUsed/>
    <w:rsid w:val="00842B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2B77"/>
    <w:rPr>
      <w:rFonts w:ascii="Century Gothic" w:hAnsi="Century Gothic"/>
      <w:sz w:val="24"/>
      <w:szCs w:val="24"/>
      <w:lang w:val="es-ES"/>
    </w:rPr>
  </w:style>
  <w:style w:type="paragraph" w:styleId="Piedepgina">
    <w:name w:val="footer"/>
    <w:basedOn w:val="Normal"/>
    <w:link w:val="PiedepginaCar"/>
    <w:uiPriority w:val="99"/>
    <w:unhideWhenUsed/>
    <w:rsid w:val="00842B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2B77"/>
    <w:rPr>
      <w:rFonts w:ascii="Century Gothic" w:hAnsi="Century Gothic"/>
      <w:sz w:val="24"/>
      <w:szCs w:val="24"/>
      <w:lang w:val="es-ES"/>
    </w:rPr>
  </w:style>
  <w:style w:type="paragraph" w:styleId="Textonotapie">
    <w:name w:val="footnote text"/>
    <w:basedOn w:val="Normal"/>
    <w:link w:val="TextonotapieCar"/>
    <w:uiPriority w:val="99"/>
    <w:semiHidden/>
    <w:unhideWhenUsed/>
    <w:rsid w:val="00842B7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2B77"/>
    <w:rPr>
      <w:rFonts w:ascii="Century Gothic" w:hAnsi="Century Gothic"/>
      <w:sz w:val="20"/>
      <w:szCs w:val="20"/>
      <w:lang w:val="es-ES"/>
    </w:rPr>
  </w:style>
  <w:style w:type="character" w:styleId="Refdenotaalpie">
    <w:name w:val="footnote reference"/>
    <w:basedOn w:val="Fuentedeprrafopredeter"/>
    <w:uiPriority w:val="99"/>
    <w:semiHidden/>
    <w:unhideWhenUsed/>
    <w:rsid w:val="00842B77"/>
    <w:rPr>
      <w:vertAlign w:val="superscript"/>
    </w:rPr>
  </w:style>
  <w:style w:type="paragraph" w:customStyle="1" w:styleId="Default">
    <w:name w:val="Default"/>
    <w:rsid w:val="00842B77"/>
    <w:pPr>
      <w:autoSpaceDE w:val="0"/>
      <w:autoSpaceDN w:val="0"/>
      <w:adjustRightInd w:val="0"/>
      <w:spacing w:after="0" w:line="240" w:lineRule="auto"/>
    </w:pPr>
    <w:rPr>
      <w:rFonts w:ascii="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5</Pages>
  <Words>1549</Words>
  <Characters>8835</Characters>
  <Application>Microsoft Office Word</Application>
  <DocSecurity>0</DocSecurity>
  <Lines>73</Lines>
  <Paragraphs>20</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 Latela</cp:lastModifiedBy>
  <cp:revision>3</cp:revision>
  <dcterms:created xsi:type="dcterms:W3CDTF">2020-09-28T20:59:00Z</dcterms:created>
  <dcterms:modified xsi:type="dcterms:W3CDTF">2020-09-30T11:01:00Z</dcterms:modified>
</cp:coreProperties>
</file>